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263A" w14:textId="77777777" w:rsidR="00D60702" w:rsidRDefault="00D60702" w:rsidP="00D60702">
      <w:pPr>
        <w:jc w:val="center"/>
      </w:pPr>
      <w:r w:rsidRPr="008B5140">
        <w:rPr>
          <w:noProof/>
          <w:sz w:val="20"/>
          <w:szCs w:val="20"/>
          <w:lang w:val="en-US"/>
        </w:rPr>
        <w:drawing>
          <wp:inline distT="0" distB="0" distL="0" distR="0" wp14:anchorId="7756F220" wp14:editId="68993A58">
            <wp:extent cx="3149600" cy="1044575"/>
            <wp:effectExtent l="0" t="0" r="0" b="0"/>
            <wp:docPr id="3" name="Picture 3" descr="A logo for a village h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village h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9600" cy="1044575"/>
                    </a:xfrm>
                    <a:prstGeom prst="rect">
                      <a:avLst/>
                    </a:prstGeom>
                  </pic:spPr>
                </pic:pic>
              </a:graphicData>
            </a:graphic>
          </wp:inline>
        </w:drawing>
      </w:r>
    </w:p>
    <w:p w14:paraId="6131BEF9" w14:textId="73266777" w:rsidR="00D60702" w:rsidRDefault="00D60702" w:rsidP="00D60702">
      <w:pPr>
        <w:pStyle w:val="Subtitle"/>
        <w:jc w:val="center"/>
      </w:pPr>
      <w:r>
        <w:t>Committee Meeting Minutes</w:t>
      </w:r>
    </w:p>
    <w:p w14:paraId="46543FB5" w14:textId="38DD7DCB" w:rsidR="00D60702" w:rsidRDefault="00D60702" w:rsidP="00D60702">
      <w:pPr>
        <w:jc w:val="center"/>
      </w:pPr>
      <w:r>
        <w:t>8 April 2024</w:t>
      </w:r>
    </w:p>
    <w:tbl>
      <w:tblPr>
        <w:tblStyle w:val="TableGrid"/>
        <w:tblW w:w="0" w:type="auto"/>
        <w:jc w:val="center"/>
        <w:tblLook w:val="04A0" w:firstRow="1" w:lastRow="0" w:firstColumn="1" w:lastColumn="0" w:noHBand="0" w:noVBand="1"/>
      </w:tblPr>
      <w:tblGrid>
        <w:gridCol w:w="1679"/>
        <w:gridCol w:w="2283"/>
        <w:gridCol w:w="904"/>
      </w:tblGrid>
      <w:tr w:rsidR="00D60702" w:rsidRPr="00D60702" w14:paraId="0803773D" w14:textId="5333900C" w:rsidTr="002171FA">
        <w:trPr>
          <w:jc w:val="center"/>
        </w:trPr>
        <w:tc>
          <w:tcPr>
            <w:tcW w:w="0" w:type="auto"/>
          </w:tcPr>
          <w:p w14:paraId="06CA5F31" w14:textId="2D30FBC6" w:rsidR="00D60702" w:rsidRPr="00D60702" w:rsidRDefault="00D60702" w:rsidP="00D60702">
            <w:pPr>
              <w:rPr>
                <w:b/>
                <w:bCs/>
              </w:rPr>
            </w:pPr>
            <w:r w:rsidRPr="00D60702">
              <w:rPr>
                <w:b/>
                <w:bCs/>
              </w:rPr>
              <w:t>Name</w:t>
            </w:r>
          </w:p>
        </w:tc>
        <w:tc>
          <w:tcPr>
            <w:tcW w:w="0" w:type="auto"/>
          </w:tcPr>
          <w:p w14:paraId="1CB28776" w14:textId="759B5743" w:rsidR="00D60702" w:rsidRPr="00D60702" w:rsidRDefault="00D60702" w:rsidP="00D60702">
            <w:pPr>
              <w:rPr>
                <w:b/>
                <w:bCs/>
              </w:rPr>
            </w:pPr>
            <w:r w:rsidRPr="00D60702">
              <w:rPr>
                <w:b/>
                <w:bCs/>
              </w:rPr>
              <w:t>Position</w:t>
            </w:r>
          </w:p>
        </w:tc>
        <w:tc>
          <w:tcPr>
            <w:tcW w:w="0" w:type="auto"/>
          </w:tcPr>
          <w:p w14:paraId="7C29F572" w14:textId="04E1E19F" w:rsidR="00D60702" w:rsidRPr="00D60702" w:rsidRDefault="00D60702" w:rsidP="00D60702">
            <w:pPr>
              <w:rPr>
                <w:b/>
                <w:bCs/>
              </w:rPr>
            </w:pPr>
            <w:r>
              <w:rPr>
                <w:b/>
                <w:bCs/>
              </w:rPr>
              <w:t>Initials</w:t>
            </w:r>
          </w:p>
        </w:tc>
      </w:tr>
      <w:tr w:rsidR="00D60702" w14:paraId="2777FDA6" w14:textId="70BA157D" w:rsidTr="002171FA">
        <w:trPr>
          <w:jc w:val="center"/>
        </w:trPr>
        <w:tc>
          <w:tcPr>
            <w:tcW w:w="0" w:type="auto"/>
          </w:tcPr>
          <w:p w14:paraId="199A2E1A" w14:textId="2D8A480C" w:rsidR="00D60702" w:rsidRDefault="001A4B17" w:rsidP="00D60702">
            <w:r>
              <w:t>Peter</w:t>
            </w:r>
            <w:r w:rsidR="004604D4">
              <w:t xml:space="preserve"> </w:t>
            </w:r>
            <w:r w:rsidR="00FD7B95">
              <w:t>Gieler</w:t>
            </w:r>
          </w:p>
        </w:tc>
        <w:tc>
          <w:tcPr>
            <w:tcW w:w="0" w:type="auto"/>
          </w:tcPr>
          <w:p w14:paraId="4AE7536B" w14:textId="24074A31" w:rsidR="00D60702" w:rsidRDefault="00DD484D" w:rsidP="00ED0271">
            <w:r>
              <w:t>Trustee/</w:t>
            </w:r>
            <w:r w:rsidR="005B41B2">
              <w:t xml:space="preserve">Acting </w:t>
            </w:r>
            <w:r w:rsidR="00ED0271">
              <w:t>Chair</w:t>
            </w:r>
          </w:p>
        </w:tc>
        <w:tc>
          <w:tcPr>
            <w:tcW w:w="0" w:type="auto"/>
          </w:tcPr>
          <w:p w14:paraId="2DD75F03" w14:textId="1020B024" w:rsidR="00D60702" w:rsidRDefault="00ED0271" w:rsidP="00ED0271">
            <w:r>
              <w:t>PG</w:t>
            </w:r>
          </w:p>
        </w:tc>
      </w:tr>
      <w:tr w:rsidR="004A2638" w14:paraId="2A33CE08" w14:textId="77777777" w:rsidTr="002171FA">
        <w:trPr>
          <w:jc w:val="center"/>
        </w:trPr>
        <w:tc>
          <w:tcPr>
            <w:tcW w:w="0" w:type="auto"/>
          </w:tcPr>
          <w:p w14:paraId="44A3E51D" w14:textId="457F1739" w:rsidR="004A2638" w:rsidRDefault="004A2638" w:rsidP="004A2638">
            <w:r>
              <w:t>Jasper McGuire</w:t>
            </w:r>
          </w:p>
        </w:tc>
        <w:tc>
          <w:tcPr>
            <w:tcW w:w="0" w:type="auto"/>
          </w:tcPr>
          <w:p w14:paraId="5E995EBA" w14:textId="7D22C099" w:rsidR="004A2638" w:rsidRDefault="004A2638" w:rsidP="004A2638">
            <w:r>
              <w:t>Acting Secretary</w:t>
            </w:r>
          </w:p>
        </w:tc>
        <w:tc>
          <w:tcPr>
            <w:tcW w:w="0" w:type="auto"/>
          </w:tcPr>
          <w:p w14:paraId="3CD3F391" w14:textId="28B07AED" w:rsidR="004A2638" w:rsidRDefault="003034CB" w:rsidP="004A2638">
            <w:r>
              <w:t>JM</w:t>
            </w:r>
          </w:p>
        </w:tc>
      </w:tr>
      <w:tr w:rsidR="004604D4" w14:paraId="05432158" w14:textId="77777777" w:rsidTr="002171FA">
        <w:trPr>
          <w:jc w:val="center"/>
        </w:trPr>
        <w:tc>
          <w:tcPr>
            <w:tcW w:w="0" w:type="auto"/>
          </w:tcPr>
          <w:p w14:paraId="60D7E3A5" w14:textId="333B53B3" w:rsidR="004604D4" w:rsidRDefault="004604D4" w:rsidP="00D60702">
            <w:r>
              <w:t>Roland</w:t>
            </w:r>
            <w:r w:rsidR="00EB1B38">
              <w:t xml:space="preserve"> Wales</w:t>
            </w:r>
          </w:p>
        </w:tc>
        <w:tc>
          <w:tcPr>
            <w:tcW w:w="0" w:type="auto"/>
          </w:tcPr>
          <w:p w14:paraId="55452694" w14:textId="18C80A50" w:rsidR="004604D4" w:rsidRDefault="00EB1B38" w:rsidP="00EB1B38">
            <w:r>
              <w:t>Treasurer</w:t>
            </w:r>
          </w:p>
        </w:tc>
        <w:tc>
          <w:tcPr>
            <w:tcW w:w="0" w:type="auto"/>
          </w:tcPr>
          <w:p w14:paraId="58E5DC59" w14:textId="7B6ED5B6" w:rsidR="004604D4" w:rsidRDefault="00EB1B38" w:rsidP="00EB1B38">
            <w:r>
              <w:t>RW</w:t>
            </w:r>
          </w:p>
        </w:tc>
      </w:tr>
      <w:tr w:rsidR="003034CB" w14:paraId="28162152" w14:textId="77777777" w:rsidTr="007B3EC5">
        <w:trPr>
          <w:jc w:val="center"/>
        </w:trPr>
        <w:tc>
          <w:tcPr>
            <w:tcW w:w="0" w:type="auto"/>
          </w:tcPr>
          <w:p w14:paraId="585EE2E4" w14:textId="77777777" w:rsidR="003034CB" w:rsidRDefault="003034CB" w:rsidP="003F387C">
            <w:r>
              <w:t>Diana Gibbons</w:t>
            </w:r>
          </w:p>
        </w:tc>
        <w:tc>
          <w:tcPr>
            <w:tcW w:w="0" w:type="auto"/>
          </w:tcPr>
          <w:p w14:paraId="4B33185F" w14:textId="77777777" w:rsidR="003034CB" w:rsidRDefault="003034CB" w:rsidP="003F387C">
            <w:r>
              <w:t>Trustee/Valley Players</w:t>
            </w:r>
          </w:p>
        </w:tc>
        <w:tc>
          <w:tcPr>
            <w:tcW w:w="0" w:type="auto"/>
          </w:tcPr>
          <w:p w14:paraId="023AE2A9" w14:textId="77777777" w:rsidR="003034CB" w:rsidRDefault="003034CB" w:rsidP="003F387C">
            <w:r>
              <w:t>DG</w:t>
            </w:r>
          </w:p>
        </w:tc>
      </w:tr>
      <w:tr w:rsidR="003034CB" w14:paraId="642466E8" w14:textId="77777777" w:rsidTr="002171FA">
        <w:trPr>
          <w:jc w:val="center"/>
        </w:trPr>
        <w:tc>
          <w:tcPr>
            <w:tcW w:w="0" w:type="auto"/>
          </w:tcPr>
          <w:p w14:paraId="77EE464C" w14:textId="6B7C954D" w:rsidR="003034CB" w:rsidRDefault="003034CB" w:rsidP="00D60702">
            <w:r>
              <w:t>Sam Morrison</w:t>
            </w:r>
          </w:p>
        </w:tc>
        <w:tc>
          <w:tcPr>
            <w:tcW w:w="0" w:type="auto"/>
          </w:tcPr>
          <w:p w14:paraId="0B0BCC58" w14:textId="7167F861" w:rsidR="003034CB" w:rsidRDefault="003034CB" w:rsidP="00EB1B38">
            <w:r>
              <w:t>Trustee</w:t>
            </w:r>
          </w:p>
        </w:tc>
        <w:tc>
          <w:tcPr>
            <w:tcW w:w="0" w:type="auto"/>
          </w:tcPr>
          <w:p w14:paraId="5EAB13D3" w14:textId="11E28DD4" w:rsidR="003034CB" w:rsidRDefault="003034CB" w:rsidP="00EB1B38">
            <w:r>
              <w:t>SM</w:t>
            </w:r>
          </w:p>
        </w:tc>
      </w:tr>
      <w:tr w:rsidR="00F2029A" w14:paraId="77D0516B" w14:textId="77777777" w:rsidTr="002171FA">
        <w:trPr>
          <w:jc w:val="center"/>
        </w:trPr>
        <w:tc>
          <w:tcPr>
            <w:tcW w:w="0" w:type="auto"/>
          </w:tcPr>
          <w:p w14:paraId="26E8396C" w14:textId="70F29BA0" w:rsidR="00F2029A" w:rsidRDefault="00F2029A" w:rsidP="00D60702">
            <w:r>
              <w:t>Andrew Flint</w:t>
            </w:r>
          </w:p>
        </w:tc>
        <w:tc>
          <w:tcPr>
            <w:tcW w:w="0" w:type="auto"/>
          </w:tcPr>
          <w:p w14:paraId="35EFA443" w14:textId="4E60D93B" w:rsidR="00F2029A" w:rsidRDefault="00F2029A" w:rsidP="00EB1B38">
            <w:r>
              <w:t>HAGA</w:t>
            </w:r>
          </w:p>
        </w:tc>
        <w:tc>
          <w:tcPr>
            <w:tcW w:w="0" w:type="auto"/>
          </w:tcPr>
          <w:p w14:paraId="457D6D20" w14:textId="4C59E974" w:rsidR="00F2029A" w:rsidRDefault="00F2029A" w:rsidP="00EB1B38">
            <w:r>
              <w:t>AF</w:t>
            </w:r>
          </w:p>
        </w:tc>
      </w:tr>
      <w:tr w:rsidR="004604D4" w14:paraId="67797C7F" w14:textId="77777777" w:rsidTr="002171FA">
        <w:trPr>
          <w:jc w:val="center"/>
        </w:trPr>
        <w:tc>
          <w:tcPr>
            <w:tcW w:w="0" w:type="auto"/>
          </w:tcPr>
          <w:p w14:paraId="149ECB86" w14:textId="794A7609" w:rsidR="004604D4" w:rsidRDefault="00735AF1" w:rsidP="00D60702">
            <w:r>
              <w:t>Bev</w:t>
            </w:r>
            <w:r w:rsidR="00E30A12">
              <w:t xml:space="preserve"> Beverage</w:t>
            </w:r>
          </w:p>
        </w:tc>
        <w:tc>
          <w:tcPr>
            <w:tcW w:w="0" w:type="auto"/>
          </w:tcPr>
          <w:p w14:paraId="2AF2A31B" w14:textId="26939879" w:rsidR="004604D4" w:rsidRDefault="000A6B63" w:rsidP="00E30A12">
            <w:r>
              <w:t>Conservation Group</w:t>
            </w:r>
          </w:p>
        </w:tc>
        <w:tc>
          <w:tcPr>
            <w:tcW w:w="0" w:type="auto"/>
          </w:tcPr>
          <w:p w14:paraId="39680AF7" w14:textId="4BF8331E" w:rsidR="004604D4" w:rsidRDefault="00E30A12" w:rsidP="00E30A12">
            <w:r>
              <w:t>BB</w:t>
            </w:r>
          </w:p>
        </w:tc>
      </w:tr>
      <w:tr w:rsidR="00D618F3" w14:paraId="784E8584" w14:textId="77777777" w:rsidTr="002171FA">
        <w:trPr>
          <w:jc w:val="center"/>
        </w:trPr>
        <w:tc>
          <w:tcPr>
            <w:tcW w:w="0" w:type="auto"/>
          </w:tcPr>
          <w:p w14:paraId="412592F8" w14:textId="525E8473" w:rsidR="00D618F3" w:rsidRDefault="00D618F3" w:rsidP="00D60702">
            <w:r>
              <w:t>Paul Cooper</w:t>
            </w:r>
          </w:p>
        </w:tc>
        <w:tc>
          <w:tcPr>
            <w:tcW w:w="0" w:type="auto"/>
          </w:tcPr>
          <w:p w14:paraId="5983FF8C" w14:textId="12D7A784" w:rsidR="00D618F3" w:rsidRDefault="00BA6350" w:rsidP="005B41B2">
            <w:r>
              <w:t>Art Group</w:t>
            </w:r>
          </w:p>
        </w:tc>
        <w:tc>
          <w:tcPr>
            <w:tcW w:w="0" w:type="auto"/>
          </w:tcPr>
          <w:p w14:paraId="37EF7454" w14:textId="63981252" w:rsidR="00D618F3" w:rsidRDefault="00BA6350" w:rsidP="003673B1">
            <w:r>
              <w:t>PC</w:t>
            </w:r>
          </w:p>
        </w:tc>
      </w:tr>
      <w:tr w:rsidR="00C01539" w14:paraId="19688120" w14:textId="77777777" w:rsidTr="002171FA">
        <w:trPr>
          <w:jc w:val="center"/>
        </w:trPr>
        <w:tc>
          <w:tcPr>
            <w:tcW w:w="0" w:type="auto"/>
          </w:tcPr>
          <w:p w14:paraId="596878D3" w14:textId="513783C0" w:rsidR="00C01539" w:rsidRDefault="00C01539" w:rsidP="00D60702">
            <w:r>
              <w:t>Richard Adams</w:t>
            </w:r>
          </w:p>
        </w:tc>
        <w:tc>
          <w:tcPr>
            <w:tcW w:w="0" w:type="auto"/>
          </w:tcPr>
          <w:p w14:paraId="17F01930" w14:textId="3E5F7443" w:rsidR="00C01539" w:rsidRDefault="00145091" w:rsidP="005B41B2">
            <w:r>
              <w:t>Resident</w:t>
            </w:r>
          </w:p>
        </w:tc>
        <w:tc>
          <w:tcPr>
            <w:tcW w:w="0" w:type="auto"/>
          </w:tcPr>
          <w:p w14:paraId="7102F471" w14:textId="26B2B34D" w:rsidR="00C01539" w:rsidRDefault="00C01539" w:rsidP="003673B1">
            <w:r>
              <w:t>RA</w:t>
            </w:r>
          </w:p>
        </w:tc>
      </w:tr>
    </w:tbl>
    <w:p w14:paraId="58F20529" w14:textId="77777777" w:rsidR="00D60702" w:rsidRDefault="00D60702" w:rsidP="00D60702">
      <w:pPr>
        <w:jc w:val="center"/>
      </w:pPr>
    </w:p>
    <w:tbl>
      <w:tblPr>
        <w:tblStyle w:val="TableGrid"/>
        <w:tblW w:w="0" w:type="auto"/>
        <w:tblLook w:val="04A0" w:firstRow="1" w:lastRow="0" w:firstColumn="1" w:lastColumn="0" w:noHBand="0" w:noVBand="1"/>
      </w:tblPr>
      <w:tblGrid>
        <w:gridCol w:w="1980"/>
        <w:gridCol w:w="6095"/>
        <w:gridCol w:w="941"/>
      </w:tblGrid>
      <w:tr w:rsidR="00020CDC" w:rsidRPr="00D60702" w14:paraId="4F980357" w14:textId="77777777" w:rsidTr="000D7F5A">
        <w:tc>
          <w:tcPr>
            <w:tcW w:w="1980" w:type="dxa"/>
          </w:tcPr>
          <w:p w14:paraId="2C94B6FD" w14:textId="3AFEC5FD" w:rsidR="00D60702" w:rsidRPr="00D60702" w:rsidRDefault="00D60702" w:rsidP="00D60702">
            <w:pPr>
              <w:jc w:val="right"/>
              <w:rPr>
                <w:b/>
                <w:bCs/>
              </w:rPr>
            </w:pPr>
            <w:r w:rsidRPr="00D60702">
              <w:rPr>
                <w:b/>
                <w:bCs/>
              </w:rPr>
              <w:t>Item</w:t>
            </w:r>
          </w:p>
        </w:tc>
        <w:tc>
          <w:tcPr>
            <w:tcW w:w="6095" w:type="dxa"/>
          </w:tcPr>
          <w:p w14:paraId="603CDA68" w14:textId="21038A60" w:rsidR="00D60702" w:rsidRPr="00D60702" w:rsidRDefault="00D60702">
            <w:pPr>
              <w:rPr>
                <w:b/>
                <w:bCs/>
              </w:rPr>
            </w:pPr>
            <w:r w:rsidRPr="00D60702">
              <w:rPr>
                <w:b/>
                <w:bCs/>
              </w:rPr>
              <w:t>Minutes</w:t>
            </w:r>
          </w:p>
        </w:tc>
        <w:tc>
          <w:tcPr>
            <w:tcW w:w="941" w:type="dxa"/>
          </w:tcPr>
          <w:p w14:paraId="1993A119" w14:textId="2005F55F" w:rsidR="00D60702" w:rsidRPr="00D60702" w:rsidRDefault="00D60702">
            <w:pPr>
              <w:rPr>
                <w:b/>
                <w:bCs/>
              </w:rPr>
            </w:pPr>
            <w:r w:rsidRPr="00D60702">
              <w:rPr>
                <w:b/>
                <w:bCs/>
              </w:rPr>
              <w:t>Owner</w:t>
            </w:r>
          </w:p>
        </w:tc>
      </w:tr>
      <w:tr w:rsidR="00020CDC" w14:paraId="0B295890" w14:textId="77777777" w:rsidTr="000D7F5A">
        <w:tc>
          <w:tcPr>
            <w:tcW w:w="1980" w:type="dxa"/>
          </w:tcPr>
          <w:p w14:paraId="60796189" w14:textId="26C4C2CC" w:rsidR="00D60702" w:rsidRDefault="00D60702" w:rsidP="00D60702">
            <w:pPr>
              <w:jc w:val="right"/>
            </w:pPr>
            <w:r>
              <w:t>Welcome</w:t>
            </w:r>
          </w:p>
        </w:tc>
        <w:tc>
          <w:tcPr>
            <w:tcW w:w="6095" w:type="dxa"/>
          </w:tcPr>
          <w:p w14:paraId="2B9FB517" w14:textId="7C10CF7F" w:rsidR="00D60702" w:rsidRDefault="00D60702">
            <w:r>
              <w:t>Meeting opened at 8:00pm by</w:t>
            </w:r>
            <w:r w:rsidR="00561161">
              <w:t xml:space="preserve"> </w:t>
            </w:r>
            <w:r w:rsidR="0098125F">
              <w:t>PG</w:t>
            </w:r>
          </w:p>
        </w:tc>
        <w:tc>
          <w:tcPr>
            <w:tcW w:w="941" w:type="dxa"/>
          </w:tcPr>
          <w:p w14:paraId="28F2F18C" w14:textId="7E140D0C" w:rsidR="00D60702" w:rsidRDefault="0098125F">
            <w:r>
              <w:t>PG</w:t>
            </w:r>
          </w:p>
        </w:tc>
      </w:tr>
      <w:tr w:rsidR="00D60702" w14:paraId="265370E4" w14:textId="77777777" w:rsidTr="000D7F5A">
        <w:tc>
          <w:tcPr>
            <w:tcW w:w="1980" w:type="dxa"/>
          </w:tcPr>
          <w:p w14:paraId="6363FDA9" w14:textId="1EC3AEA3" w:rsidR="00D60702" w:rsidRDefault="00FB217D" w:rsidP="00D60702">
            <w:pPr>
              <w:jc w:val="right"/>
            </w:pPr>
            <w:r>
              <w:t>A</w:t>
            </w:r>
            <w:r w:rsidR="00D60702">
              <w:t>ppologies</w:t>
            </w:r>
          </w:p>
        </w:tc>
        <w:tc>
          <w:tcPr>
            <w:tcW w:w="6095" w:type="dxa"/>
          </w:tcPr>
          <w:p w14:paraId="44437A96" w14:textId="7C446143" w:rsidR="00D60702" w:rsidRDefault="00ED3533">
            <w:r>
              <w:t>Lisa</w:t>
            </w:r>
            <w:r w:rsidR="000070DD">
              <w:t xml:space="preserve"> Thyer-Jones</w:t>
            </w:r>
            <w:r w:rsidR="000E72FE">
              <w:t xml:space="preserve"> (LTJ)</w:t>
            </w:r>
          </w:p>
          <w:p w14:paraId="4EB0CB79" w14:textId="6303A3E5" w:rsidR="00ED3533" w:rsidRDefault="00ED3533">
            <w:r>
              <w:t>Angus</w:t>
            </w:r>
            <w:r w:rsidR="00290425">
              <w:t xml:space="preserve"> Idle</w:t>
            </w:r>
            <w:r w:rsidR="00F8344A">
              <w:t xml:space="preserve"> (AI)</w:t>
            </w:r>
          </w:p>
          <w:p w14:paraId="11F751E7" w14:textId="48D1524E" w:rsidR="00ED3533" w:rsidRDefault="00ED3533">
            <w:r>
              <w:t>Dave Hilling</w:t>
            </w:r>
            <w:r w:rsidR="00F8344A">
              <w:t xml:space="preserve"> (DH)</w:t>
            </w:r>
          </w:p>
          <w:p w14:paraId="63F30DFE" w14:textId="1B1DA179" w:rsidR="00ED3533" w:rsidRDefault="00ED3533">
            <w:r>
              <w:t>Graham</w:t>
            </w:r>
            <w:r w:rsidR="001957F0">
              <w:t xml:space="preserve"> Card (GC)</w:t>
            </w:r>
          </w:p>
          <w:p w14:paraId="0E0716FC" w14:textId="57511154" w:rsidR="007E3984" w:rsidRDefault="007E3984">
            <w:r>
              <w:t>Louise</w:t>
            </w:r>
            <w:r w:rsidR="009F1C07">
              <w:t xml:space="preserve"> Jones (LJ)</w:t>
            </w:r>
          </w:p>
        </w:tc>
        <w:tc>
          <w:tcPr>
            <w:tcW w:w="941" w:type="dxa"/>
          </w:tcPr>
          <w:p w14:paraId="41098C2D" w14:textId="24AE5589" w:rsidR="00D60702" w:rsidRDefault="00D37F48">
            <w:r>
              <w:t>JM</w:t>
            </w:r>
          </w:p>
        </w:tc>
      </w:tr>
      <w:tr w:rsidR="00D60702" w14:paraId="53F060E4" w14:textId="77777777" w:rsidTr="000D7F5A">
        <w:tc>
          <w:tcPr>
            <w:tcW w:w="1980" w:type="dxa"/>
          </w:tcPr>
          <w:p w14:paraId="61C7FF6B" w14:textId="6F43714A" w:rsidR="00D60702" w:rsidRDefault="00D60702" w:rsidP="00D60702">
            <w:pPr>
              <w:jc w:val="right"/>
            </w:pPr>
            <w:r>
              <w:t>Record of the minutes from the last committee meeting</w:t>
            </w:r>
          </w:p>
        </w:tc>
        <w:tc>
          <w:tcPr>
            <w:tcW w:w="6095" w:type="dxa"/>
          </w:tcPr>
          <w:p w14:paraId="509E98D1" w14:textId="0B80E915" w:rsidR="00D60702" w:rsidRDefault="00922C5E">
            <w:r>
              <w:t>Previous minutes were accepted</w:t>
            </w:r>
          </w:p>
        </w:tc>
        <w:tc>
          <w:tcPr>
            <w:tcW w:w="941" w:type="dxa"/>
          </w:tcPr>
          <w:p w14:paraId="6F5967CF" w14:textId="1BF3ACA1" w:rsidR="00D60702" w:rsidRDefault="00D37F48">
            <w:r>
              <w:t>JM</w:t>
            </w:r>
          </w:p>
        </w:tc>
      </w:tr>
      <w:tr w:rsidR="00D60702" w14:paraId="2B5964D0" w14:textId="77777777" w:rsidTr="000D7F5A">
        <w:tc>
          <w:tcPr>
            <w:tcW w:w="1980" w:type="dxa"/>
          </w:tcPr>
          <w:p w14:paraId="4422AFBE" w14:textId="6F5B1514" w:rsidR="00D60702" w:rsidRDefault="00922C5E" w:rsidP="00D60702">
            <w:pPr>
              <w:jc w:val="right"/>
            </w:pPr>
            <w:r>
              <w:t xml:space="preserve">Leading </w:t>
            </w:r>
            <w:r w:rsidR="00FB217D">
              <w:t>n</w:t>
            </w:r>
            <w:r>
              <w:t>ews</w:t>
            </w:r>
          </w:p>
        </w:tc>
        <w:tc>
          <w:tcPr>
            <w:tcW w:w="6095" w:type="dxa"/>
          </w:tcPr>
          <w:p w14:paraId="01BCD682" w14:textId="6B7A76D6" w:rsidR="00D60702" w:rsidRDefault="003B30AF">
            <w:r>
              <w:t xml:space="preserve">Sad news that </w:t>
            </w:r>
            <w:r w:rsidR="00561161">
              <w:t xml:space="preserve">Daphne Hicks passed away on </w:t>
            </w:r>
            <w:r w:rsidR="00107559">
              <w:t>Wednesday</w:t>
            </w:r>
            <w:r w:rsidR="00120029">
              <w:t xml:space="preserve"> 3</w:t>
            </w:r>
            <w:r w:rsidR="00120029" w:rsidRPr="001E11C6">
              <w:rPr>
                <w:vertAlign w:val="superscript"/>
              </w:rPr>
              <w:t>rd</w:t>
            </w:r>
            <w:r w:rsidR="00120029">
              <w:t xml:space="preserve"> April.</w:t>
            </w:r>
          </w:p>
        </w:tc>
        <w:tc>
          <w:tcPr>
            <w:tcW w:w="941" w:type="dxa"/>
          </w:tcPr>
          <w:p w14:paraId="447DDB78" w14:textId="50B925DB" w:rsidR="00D60702" w:rsidRDefault="002D65E8">
            <w:r>
              <w:t>All</w:t>
            </w:r>
          </w:p>
        </w:tc>
      </w:tr>
      <w:tr w:rsidR="00107559" w14:paraId="303ACD10" w14:textId="77777777" w:rsidTr="000D7F5A">
        <w:tc>
          <w:tcPr>
            <w:tcW w:w="1980" w:type="dxa"/>
          </w:tcPr>
          <w:p w14:paraId="45A6BF0F" w14:textId="0BA3596B" w:rsidR="00107559" w:rsidRDefault="00497F70" w:rsidP="00D60702">
            <w:pPr>
              <w:jc w:val="right"/>
            </w:pPr>
            <w:r>
              <w:t>Election of Office</w:t>
            </w:r>
            <w:r w:rsidR="00A60505">
              <w:t>r</w:t>
            </w:r>
            <w:r>
              <w:t>s</w:t>
            </w:r>
          </w:p>
        </w:tc>
        <w:tc>
          <w:tcPr>
            <w:tcW w:w="6095" w:type="dxa"/>
          </w:tcPr>
          <w:p w14:paraId="5654CAEE" w14:textId="6C46EED6" w:rsidR="005245EC" w:rsidRDefault="00065E63">
            <w:r>
              <w:t xml:space="preserve">JM </w:t>
            </w:r>
            <w:r w:rsidR="005245EC">
              <w:t>has agreed to take over responsibilities as Secretary.</w:t>
            </w:r>
            <w:r w:rsidR="00120029">
              <w:t xml:space="preserve">  He met with Clive </w:t>
            </w:r>
            <w:r w:rsidR="00DA600D">
              <w:t>Webb who will support with the hand over.</w:t>
            </w:r>
          </w:p>
          <w:p w14:paraId="59C2422C" w14:textId="77777777" w:rsidR="0013461B" w:rsidRDefault="0013461B"/>
          <w:p w14:paraId="283A1F64" w14:textId="11045C51" w:rsidR="0022201B" w:rsidRDefault="002979F5">
            <w:r>
              <w:t>Deborah Put</w:t>
            </w:r>
            <w:r w:rsidR="0013461B">
              <w:t>nam</w:t>
            </w:r>
            <w:r>
              <w:t xml:space="preserve"> has volunteer</w:t>
            </w:r>
            <w:r w:rsidR="001E6CC1">
              <w:t>ed</w:t>
            </w:r>
            <w:r>
              <w:t xml:space="preserve"> in helping with treasurer duty as discussed at the Trustees meeting</w:t>
            </w:r>
            <w:r w:rsidR="0022201B">
              <w:t>.</w:t>
            </w:r>
          </w:p>
          <w:p w14:paraId="02DE1015" w14:textId="7419E814" w:rsidR="00DA600D" w:rsidRDefault="00065E63" w:rsidP="00DA600D">
            <w:r>
              <w:t>RW</w:t>
            </w:r>
            <w:r w:rsidR="00DA600D">
              <w:t xml:space="preserve"> made the point he is not stepping down yet, but it is in </w:t>
            </w:r>
            <w:r w:rsidR="00672EFB">
              <w:t xml:space="preserve">with </w:t>
            </w:r>
            <w:r w:rsidR="00DA600D">
              <w:t>succession planning</w:t>
            </w:r>
            <w:r w:rsidR="00672EFB">
              <w:t xml:space="preserve"> in mind</w:t>
            </w:r>
            <w:r w:rsidR="00DA600D">
              <w:t>.</w:t>
            </w:r>
          </w:p>
          <w:p w14:paraId="309B5604" w14:textId="77777777" w:rsidR="00672EFB" w:rsidRDefault="00672EFB"/>
          <w:p w14:paraId="4C55A31E" w14:textId="51B06F5D" w:rsidR="0013461B" w:rsidRDefault="00DA600D">
            <w:r>
              <w:t>There is a p</w:t>
            </w:r>
            <w:r w:rsidR="0022201B">
              <w:t xml:space="preserve">otential conflict of interest as is she is also treasurer for the Village Shop – </w:t>
            </w:r>
            <w:r w:rsidR="00301DE5">
              <w:t>RW</w:t>
            </w:r>
            <w:r w:rsidR="0022201B">
              <w:t xml:space="preserve"> will reserve judgement </w:t>
            </w:r>
            <w:r>
              <w:t xml:space="preserve">on this until </w:t>
            </w:r>
            <w:r w:rsidR="0022201B">
              <w:t xml:space="preserve">after </w:t>
            </w:r>
            <w:r>
              <w:t>having met up with her</w:t>
            </w:r>
            <w:r w:rsidR="00311684">
              <w:t>.</w:t>
            </w:r>
          </w:p>
          <w:p w14:paraId="510F1275" w14:textId="77777777" w:rsidR="00BA515B" w:rsidRDefault="00BA515B"/>
          <w:p w14:paraId="28FC8E0C" w14:textId="124F77C9" w:rsidR="000070DD" w:rsidRDefault="00BA515B" w:rsidP="000070DD">
            <w:r>
              <w:t xml:space="preserve">We are still </w:t>
            </w:r>
            <w:r w:rsidR="005B41B2">
              <w:t>l</w:t>
            </w:r>
            <w:r>
              <w:t xml:space="preserve">ooking for a chairman – PG says </w:t>
            </w:r>
            <w:r w:rsidR="00FD7B95">
              <w:t xml:space="preserve">prepared to stand in as Chair until the AGM </w:t>
            </w:r>
            <w:r>
              <w:t>at the end of the yea</w:t>
            </w:r>
            <w:r w:rsidR="00DC6C70">
              <w:t>.</w:t>
            </w:r>
            <w:r w:rsidR="00DA600D">
              <w:t xml:space="preserve">  All agreed t</w:t>
            </w:r>
            <w:r w:rsidR="00DC6C70">
              <w:t xml:space="preserve">here is no way we can take over Michael </w:t>
            </w:r>
            <w:r w:rsidR="00FD7B95">
              <w:t>Sole</w:t>
            </w:r>
            <w:r w:rsidR="00F3417B">
              <w:t xml:space="preserve"> </w:t>
            </w:r>
            <w:r w:rsidR="00DA600D">
              <w:t>and his knowledge and experience.</w:t>
            </w:r>
          </w:p>
        </w:tc>
        <w:tc>
          <w:tcPr>
            <w:tcW w:w="941" w:type="dxa"/>
          </w:tcPr>
          <w:p w14:paraId="7BE235E7" w14:textId="4322466A" w:rsidR="00107559" w:rsidRDefault="002D65E8">
            <w:r>
              <w:t>PG</w:t>
            </w:r>
          </w:p>
        </w:tc>
      </w:tr>
      <w:tr w:rsidR="00ED0271" w14:paraId="2037E19E" w14:textId="77777777" w:rsidTr="000D7F5A">
        <w:tc>
          <w:tcPr>
            <w:tcW w:w="1980" w:type="dxa"/>
          </w:tcPr>
          <w:p w14:paraId="588E420C" w14:textId="5EB59547" w:rsidR="00ED0271" w:rsidRDefault="00B6261E" w:rsidP="00D60702">
            <w:pPr>
              <w:jc w:val="right"/>
            </w:pPr>
            <w:r>
              <w:lastRenderedPageBreak/>
              <w:t>Car</w:t>
            </w:r>
            <w:r w:rsidR="0098125F">
              <w:t>p</w:t>
            </w:r>
            <w:r>
              <w:t>ark</w:t>
            </w:r>
            <w:r w:rsidR="0098125F">
              <w:t xml:space="preserve"> resurfacing</w:t>
            </w:r>
          </w:p>
        </w:tc>
        <w:tc>
          <w:tcPr>
            <w:tcW w:w="6095" w:type="dxa"/>
          </w:tcPr>
          <w:p w14:paraId="38017839" w14:textId="6673622F" w:rsidR="00B6261E" w:rsidRDefault="000C7A47">
            <w:r>
              <w:t>Despite</w:t>
            </w:r>
            <w:r w:rsidR="00B6261E">
              <w:t xml:space="preserve"> all e-mails and telephone calls to the company there was no reply, no documentation, no forms completed, no terms</w:t>
            </w:r>
            <w:r w:rsidR="00AE331B">
              <w:t>.</w:t>
            </w:r>
          </w:p>
          <w:p w14:paraId="3209005D" w14:textId="77777777" w:rsidR="00AE331B" w:rsidRDefault="00AE331B"/>
          <w:p w14:paraId="4A2E2722" w14:textId="60515A47" w:rsidR="00AE331B" w:rsidRDefault="00E4189D">
            <w:r>
              <w:t>T</w:t>
            </w:r>
            <w:r w:rsidR="00DA600D">
              <w:t>here was a</w:t>
            </w:r>
            <w:r w:rsidR="00AE331B">
              <w:t xml:space="preserve"> long </w:t>
            </w:r>
            <w:r w:rsidR="00DA600D">
              <w:t xml:space="preserve">delay </w:t>
            </w:r>
            <w:r w:rsidR="00AE331B">
              <w:t xml:space="preserve">after </w:t>
            </w:r>
            <w:r w:rsidR="00D63C1D">
              <w:t xml:space="preserve">meeting them for </w:t>
            </w:r>
            <w:r w:rsidR="00AE331B">
              <w:t xml:space="preserve">PG to </w:t>
            </w:r>
            <w:r w:rsidR="00D63C1D">
              <w:t xml:space="preserve">receive a decision on </w:t>
            </w:r>
            <w:r>
              <w:t>that Bob and Graham did not want to proceed</w:t>
            </w:r>
            <w:r w:rsidR="00625C6B">
              <w:t>.</w:t>
            </w:r>
          </w:p>
          <w:p w14:paraId="6C031E63" w14:textId="77777777" w:rsidR="00E86C5F" w:rsidRDefault="00E86C5F"/>
          <w:p w14:paraId="727921E9" w14:textId="77777777" w:rsidR="00E86C5F" w:rsidRDefault="00E86C5F">
            <w:r>
              <w:t xml:space="preserve">Graham has identified 3 companies asking for bids, and the letter states the bids have to be in by Friday </w:t>
            </w:r>
            <w:r w:rsidR="00912F10">
              <w:t>13</w:t>
            </w:r>
            <w:r w:rsidR="00912F10" w:rsidRPr="00912F10">
              <w:rPr>
                <w:vertAlign w:val="superscript"/>
              </w:rPr>
              <w:t>th</w:t>
            </w:r>
            <w:r w:rsidR="00912F10">
              <w:t xml:space="preserve"> April.  Once ready it will need to be decided by Bob and Graham.</w:t>
            </w:r>
          </w:p>
          <w:p w14:paraId="036ABCCC" w14:textId="77777777" w:rsidR="0007566C" w:rsidRDefault="0007566C"/>
          <w:p w14:paraId="0946E81C" w14:textId="6D1F85DD" w:rsidR="0007566C" w:rsidRDefault="00E4189D">
            <w:r>
              <w:t xml:space="preserve">It must be advertised that </w:t>
            </w:r>
            <w:r w:rsidR="0007566C">
              <w:t xml:space="preserve">heavy vehicles </w:t>
            </w:r>
            <w:r w:rsidR="00A77215">
              <w:t xml:space="preserve">cannot use the car park from the Wednesday through to Sunday.  </w:t>
            </w:r>
            <w:r w:rsidR="001C7FA7">
              <w:t>Pedestrian access should be possible on the weekend.</w:t>
            </w:r>
          </w:p>
          <w:p w14:paraId="5ADAE538" w14:textId="77777777" w:rsidR="001C7FA7" w:rsidRDefault="001C7FA7"/>
          <w:p w14:paraId="738CCB3E" w14:textId="1DFEC951" w:rsidR="001C7FA7" w:rsidRDefault="001C7FA7">
            <w:r>
              <w:t xml:space="preserve">The shop had made the decision to close during the resurfacing.  This was discussed and seemed </w:t>
            </w:r>
            <w:r w:rsidR="009E5E08">
              <w:t>unnecessary as pedestrian access is still possible.</w:t>
            </w:r>
          </w:p>
          <w:p w14:paraId="56039CB8" w14:textId="77777777" w:rsidR="002760EB" w:rsidRPr="00F3417B" w:rsidRDefault="002760EB"/>
          <w:p w14:paraId="648899C1" w14:textId="6A9D137A" w:rsidR="009D3F71" w:rsidRPr="003C5518" w:rsidRDefault="003C5518">
            <w:pPr>
              <w:rPr>
                <w:b/>
                <w:bCs/>
              </w:rPr>
            </w:pPr>
            <w:r w:rsidRPr="001E00E2">
              <w:t xml:space="preserve">Resurfacing </w:t>
            </w:r>
            <w:r w:rsidR="002760EB" w:rsidRPr="001E00E2">
              <w:t>needs to be reorganised promptly as we may lose the finance</w:t>
            </w:r>
            <w:r w:rsidR="00F3417B" w:rsidRPr="001E00E2">
              <w:t xml:space="preserve"> because the g</w:t>
            </w:r>
            <w:r w:rsidR="00FD7B95" w:rsidRPr="003625DF">
              <w:t>rants are valid until June 2024</w:t>
            </w:r>
          </w:p>
        </w:tc>
        <w:tc>
          <w:tcPr>
            <w:tcW w:w="941" w:type="dxa"/>
          </w:tcPr>
          <w:p w14:paraId="677F7852" w14:textId="219ED956" w:rsidR="00ED0271" w:rsidRDefault="002760EB">
            <w:r>
              <w:t>PG</w:t>
            </w:r>
          </w:p>
        </w:tc>
      </w:tr>
      <w:tr w:rsidR="00ED0271" w14:paraId="72F4B8A0" w14:textId="77777777" w:rsidTr="000D7F5A">
        <w:tc>
          <w:tcPr>
            <w:tcW w:w="1980" w:type="dxa"/>
          </w:tcPr>
          <w:p w14:paraId="577CCC38" w14:textId="66678872" w:rsidR="00ED0271" w:rsidRDefault="0098125F" w:rsidP="00D60702">
            <w:pPr>
              <w:jc w:val="right"/>
            </w:pPr>
            <w:r>
              <w:t>Shop gazebos</w:t>
            </w:r>
          </w:p>
        </w:tc>
        <w:tc>
          <w:tcPr>
            <w:tcW w:w="6095" w:type="dxa"/>
          </w:tcPr>
          <w:p w14:paraId="69B3669E" w14:textId="68F7E92A" w:rsidR="005D066A" w:rsidRDefault="00C513F2">
            <w:r>
              <w:t>Concrete pads were decided as not needed for the gazebos by the current company, but this may not be the case for a new contract</w:t>
            </w:r>
            <w:r w:rsidR="002C542F">
              <w:t xml:space="preserve">.  However, </w:t>
            </w:r>
            <w:r w:rsidR="001F4186">
              <w:t>the fixings would need to be different as the current ones are not right.</w:t>
            </w:r>
          </w:p>
        </w:tc>
        <w:tc>
          <w:tcPr>
            <w:tcW w:w="941" w:type="dxa"/>
          </w:tcPr>
          <w:p w14:paraId="2274B948" w14:textId="08166D8C" w:rsidR="00ED0271" w:rsidRDefault="009F1C07">
            <w:r>
              <w:t>LJ</w:t>
            </w:r>
          </w:p>
        </w:tc>
      </w:tr>
      <w:tr w:rsidR="00ED0271" w14:paraId="13D5625C" w14:textId="77777777" w:rsidTr="000D7F5A">
        <w:tc>
          <w:tcPr>
            <w:tcW w:w="1980" w:type="dxa"/>
          </w:tcPr>
          <w:p w14:paraId="32097442" w14:textId="09B8EE11" w:rsidR="00ED0271" w:rsidRDefault="002760EB" w:rsidP="00D60702">
            <w:pPr>
              <w:jc w:val="right"/>
            </w:pPr>
            <w:r>
              <w:t xml:space="preserve">Gentleman’s </w:t>
            </w:r>
            <w:r w:rsidR="00FB217D">
              <w:t>toilet u</w:t>
            </w:r>
            <w:r>
              <w:t>rinal</w:t>
            </w:r>
          </w:p>
        </w:tc>
        <w:tc>
          <w:tcPr>
            <w:tcW w:w="6095" w:type="dxa"/>
          </w:tcPr>
          <w:p w14:paraId="178AE79E" w14:textId="1C2DF6C2" w:rsidR="00ED0271" w:rsidRDefault="00E30A12">
            <w:r>
              <w:t>Plan is to replace the current</w:t>
            </w:r>
            <w:r w:rsidR="00BB49E6">
              <w:t xml:space="preserve"> metal </w:t>
            </w:r>
            <w:r w:rsidR="00B515EF">
              <w:t>unit;</w:t>
            </w:r>
            <w:r w:rsidR="00BB49E6">
              <w:t xml:space="preserve"> however t</w:t>
            </w:r>
            <w:r w:rsidR="00DD3D37">
              <w:t xml:space="preserve">he current quote seems very low considering </w:t>
            </w:r>
            <w:r w:rsidR="00104A3B">
              <w:t xml:space="preserve">the cost of </w:t>
            </w:r>
            <w:r w:rsidR="00DD3D37">
              <w:t xml:space="preserve">buying </w:t>
            </w:r>
            <w:r w:rsidR="00104A3B">
              <w:t>the unit outright.</w:t>
            </w:r>
          </w:p>
          <w:p w14:paraId="40481626" w14:textId="77777777" w:rsidR="00E30A12" w:rsidRDefault="00E30A12"/>
          <w:p w14:paraId="2FBDD5E7" w14:textId="7AD1329D" w:rsidR="00E30A12" w:rsidRDefault="00E30A12">
            <w:r>
              <w:t>All agreed to proceed regardless</w:t>
            </w:r>
            <w:r w:rsidR="00104A3B">
              <w:t>.</w:t>
            </w:r>
          </w:p>
        </w:tc>
        <w:tc>
          <w:tcPr>
            <w:tcW w:w="941" w:type="dxa"/>
          </w:tcPr>
          <w:p w14:paraId="20C3D52A" w14:textId="37BF6A0E" w:rsidR="00ED0271" w:rsidRDefault="00E30A12">
            <w:r>
              <w:t>BB</w:t>
            </w:r>
          </w:p>
        </w:tc>
      </w:tr>
      <w:tr w:rsidR="00E30A12" w14:paraId="2ED5130C" w14:textId="77777777" w:rsidTr="000D7F5A">
        <w:tc>
          <w:tcPr>
            <w:tcW w:w="1980" w:type="dxa"/>
          </w:tcPr>
          <w:p w14:paraId="1F359CC4" w14:textId="4D53AA94" w:rsidR="00E30A12" w:rsidRDefault="00E30A12" w:rsidP="00D60702">
            <w:pPr>
              <w:jc w:val="right"/>
            </w:pPr>
            <w:r>
              <w:t>Playground</w:t>
            </w:r>
          </w:p>
        </w:tc>
        <w:tc>
          <w:tcPr>
            <w:tcW w:w="6095" w:type="dxa"/>
          </w:tcPr>
          <w:p w14:paraId="2E3CD8F0" w14:textId="6EB60A7C" w:rsidR="00E30A12" w:rsidRDefault="00E63B46">
            <w:r>
              <w:t xml:space="preserve">BB to meet with LTJ to </w:t>
            </w:r>
            <w:r w:rsidR="00104A3B">
              <w:t xml:space="preserve">assist with </w:t>
            </w:r>
            <w:r w:rsidR="000E72FE">
              <w:t>process</w:t>
            </w:r>
            <w:r w:rsidR="00104A3B">
              <w:t>ing</w:t>
            </w:r>
            <w:r w:rsidR="000E72FE">
              <w:t xml:space="preserve"> </w:t>
            </w:r>
            <w:r w:rsidR="00104A3B">
              <w:t xml:space="preserve">the </w:t>
            </w:r>
            <w:r w:rsidR="000E72FE">
              <w:t xml:space="preserve">order </w:t>
            </w:r>
            <w:r w:rsidR="00795E38">
              <w:t xml:space="preserve">for </w:t>
            </w:r>
            <w:r w:rsidR="000E72FE">
              <w:t xml:space="preserve">the </w:t>
            </w:r>
            <w:r w:rsidR="00795E38">
              <w:t xml:space="preserve">new </w:t>
            </w:r>
            <w:r w:rsidR="000E72FE">
              <w:t>playground</w:t>
            </w:r>
            <w:r w:rsidR="00795E38">
              <w:t xml:space="preserve"> equipment.</w:t>
            </w:r>
          </w:p>
          <w:p w14:paraId="0DED4247" w14:textId="77777777" w:rsidR="00625C6B" w:rsidRDefault="00625C6B"/>
          <w:p w14:paraId="66CBCCB0" w14:textId="42A7FDE8" w:rsidR="004D742F" w:rsidRDefault="00795E38">
            <w:r>
              <w:t xml:space="preserve">BB has been chased by the </w:t>
            </w:r>
            <w:r w:rsidR="004D742F">
              <w:t xml:space="preserve">Rotary Club </w:t>
            </w:r>
            <w:r>
              <w:t xml:space="preserve">who </w:t>
            </w:r>
            <w:r w:rsidR="004D742F">
              <w:t>are donating £2000 from the swings</w:t>
            </w:r>
            <w:r w:rsidR="00DC6740">
              <w:t>, and will contact them to send it.</w:t>
            </w:r>
          </w:p>
        </w:tc>
        <w:tc>
          <w:tcPr>
            <w:tcW w:w="941" w:type="dxa"/>
          </w:tcPr>
          <w:p w14:paraId="337872B3" w14:textId="254AB0BF" w:rsidR="00E30A12" w:rsidRDefault="000E72FE">
            <w:r>
              <w:t>LTJ</w:t>
            </w:r>
          </w:p>
        </w:tc>
      </w:tr>
      <w:tr w:rsidR="00572651" w14:paraId="28F2E826" w14:textId="77777777" w:rsidTr="000D7F5A">
        <w:tc>
          <w:tcPr>
            <w:tcW w:w="1980" w:type="dxa"/>
          </w:tcPr>
          <w:p w14:paraId="0D2FADBA" w14:textId="6C8203E7" w:rsidR="00572651" w:rsidRDefault="00572651" w:rsidP="00D60702">
            <w:pPr>
              <w:jc w:val="right"/>
            </w:pPr>
            <w:r>
              <w:t>H</w:t>
            </w:r>
            <w:r w:rsidR="00DF3299">
              <w:t xml:space="preserve">ealth </w:t>
            </w:r>
            <w:r>
              <w:t>&amp;</w:t>
            </w:r>
            <w:r w:rsidR="00DF3299">
              <w:t xml:space="preserve"> </w:t>
            </w:r>
            <w:r>
              <w:t>S</w:t>
            </w:r>
            <w:r w:rsidR="00DF3299">
              <w:t>afety</w:t>
            </w:r>
          </w:p>
        </w:tc>
        <w:tc>
          <w:tcPr>
            <w:tcW w:w="6095" w:type="dxa"/>
          </w:tcPr>
          <w:p w14:paraId="54324AED" w14:textId="05571D13" w:rsidR="008669D3" w:rsidRDefault="00FD77E4">
            <w:r>
              <w:t>This is o</w:t>
            </w:r>
            <w:r w:rsidR="008669D3">
              <w:t>wned by the Trustees</w:t>
            </w:r>
            <w:r w:rsidR="00DC6740">
              <w:t>,</w:t>
            </w:r>
            <w:r w:rsidR="008669D3">
              <w:t xml:space="preserve"> and w</w:t>
            </w:r>
            <w:r w:rsidR="00553E97">
              <w:t>e are getting this done.</w:t>
            </w:r>
          </w:p>
          <w:p w14:paraId="110C824B" w14:textId="77777777" w:rsidR="00FD77E4" w:rsidRDefault="00FD77E4"/>
          <w:p w14:paraId="52BCF749" w14:textId="2E64C7FA" w:rsidR="00AB52CC" w:rsidRDefault="00572651" w:rsidP="00AB52CC">
            <w:r>
              <w:t>T&amp;C</w:t>
            </w:r>
            <w:r w:rsidR="00BC4A1E">
              <w:t xml:space="preserve"> are being updated, e.g. </w:t>
            </w:r>
            <w:r w:rsidR="005F586A">
              <w:t>it is the hirer’s responsibility to PAT test and prove testing of their equipment.</w:t>
            </w:r>
            <w:r w:rsidR="00AB52CC">
              <w:t xml:space="preserve">  It was noted that our PAT test is done yearly and is combined with the shop.</w:t>
            </w:r>
          </w:p>
          <w:p w14:paraId="6C362DC2" w14:textId="77777777" w:rsidR="00AB52CC" w:rsidRDefault="00AB52CC"/>
          <w:p w14:paraId="229B4401" w14:textId="59823410" w:rsidR="00A856C4" w:rsidRDefault="00FD77E4" w:rsidP="00A856C4">
            <w:r>
              <w:t xml:space="preserve">A professional company has been asked to conduct a </w:t>
            </w:r>
            <w:r w:rsidR="005F586A">
              <w:t>Fire Risk Assessment</w:t>
            </w:r>
            <w:r>
              <w:t>.</w:t>
            </w:r>
            <w:r w:rsidR="00A856C4">
              <w:t xml:space="preserve">  PG has written to shop and football club about fire risk assessment and legionella.  Football club has responded that they don’t have one, and Pat will help them.   BB is authorised and willing to test.</w:t>
            </w:r>
          </w:p>
          <w:p w14:paraId="71B8ABBB" w14:textId="73142E4A" w:rsidR="00FD77E4" w:rsidRDefault="00FD77E4"/>
          <w:p w14:paraId="0295E081" w14:textId="4083E6BF" w:rsidR="004D2AAE" w:rsidRDefault="00F76DF9">
            <w:r>
              <w:t>First Aid</w:t>
            </w:r>
            <w:r w:rsidR="004D2AAE">
              <w:t xml:space="preserve"> Kits to be added to the Maste</w:t>
            </w:r>
            <w:r w:rsidR="00D463DE">
              <w:t>r</w:t>
            </w:r>
            <w:r w:rsidR="004D2AAE">
              <w:t xml:space="preserve"> Plan map by Ja</w:t>
            </w:r>
            <w:r w:rsidR="00FD7B95">
              <w:t>son</w:t>
            </w:r>
            <w:r w:rsidR="004D2AAE">
              <w:t xml:space="preserve"> Wood</w:t>
            </w:r>
            <w:r w:rsidR="00F3158C">
              <w:t>.</w:t>
            </w:r>
          </w:p>
          <w:p w14:paraId="7B47AEFB" w14:textId="77777777" w:rsidR="00D463DE" w:rsidRDefault="00D463DE"/>
          <w:p w14:paraId="79230850" w14:textId="69235B1D" w:rsidR="00D463DE" w:rsidRDefault="002E33C5" w:rsidP="00D463DE">
            <w:r>
              <w:lastRenderedPageBreak/>
              <w:t>All ladders have been locked in the Garage and can only be obtained by written request to Bob.</w:t>
            </w:r>
            <w:r w:rsidR="00D463DE">
              <w:t xml:space="preserve">  </w:t>
            </w:r>
            <w:r>
              <w:t xml:space="preserve">BB asked if Bob is authorised </w:t>
            </w:r>
            <w:r w:rsidR="00D463DE">
              <w:t xml:space="preserve">and qualified </w:t>
            </w:r>
            <w:r w:rsidR="00C577EE">
              <w:t>to give the ladder</w:t>
            </w:r>
            <w:r w:rsidR="00D463DE">
              <w:t>, and it was deemed he was.  Valley Players have been sent safe ladder usage</w:t>
            </w:r>
            <w:r w:rsidR="00F3158C">
              <w:t>.</w:t>
            </w:r>
          </w:p>
          <w:p w14:paraId="6C676994" w14:textId="5002CE56" w:rsidR="002E33C5" w:rsidRDefault="002E33C5"/>
          <w:p w14:paraId="38BAE10F" w14:textId="2C6BC3BF" w:rsidR="00517B3C" w:rsidRDefault="00D463DE">
            <w:r>
              <w:t>The attic</w:t>
            </w:r>
            <w:r w:rsidR="00C577EE">
              <w:t xml:space="preserve"> has been inspected and is having “yellow tape”</w:t>
            </w:r>
            <w:r w:rsidR="00A856C4">
              <w:t>.  C</w:t>
            </w:r>
            <w:r w:rsidR="00517B3C">
              <w:t xml:space="preserve">lothing </w:t>
            </w:r>
            <w:r w:rsidR="00A856C4">
              <w:t xml:space="preserve">stored in the attic </w:t>
            </w:r>
            <w:r w:rsidR="00517B3C">
              <w:t>has to be sprayed with anti-combustible fluid.</w:t>
            </w:r>
          </w:p>
          <w:p w14:paraId="14BD28AD" w14:textId="77777777" w:rsidR="00A856C4" w:rsidRDefault="00A856C4"/>
          <w:p w14:paraId="207A5854" w14:textId="77777777" w:rsidR="00A3663F" w:rsidRDefault="0094751D">
            <w:r>
              <w:t>Curtains need to be dry cleaned and sprayed</w:t>
            </w:r>
            <w:r w:rsidR="00A3663F">
              <w:t xml:space="preserve"> – DG will handle this.</w:t>
            </w:r>
          </w:p>
          <w:p w14:paraId="449A0B94" w14:textId="070DD0D6" w:rsidR="0094751D" w:rsidRDefault="00931AF8">
            <w:r>
              <w:t xml:space="preserve">  </w:t>
            </w:r>
          </w:p>
          <w:p w14:paraId="7928787B" w14:textId="156ABF4C" w:rsidR="009F1C07" w:rsidRDefault="00E76AD0">
            <w:r>
              <w:t xml:space="preserve">We need a qualified electrician to review and </w:t>
            </w:r>
            <w:r w:rsidR="00FD7B95">
              <w:t>make safe</w:t>
            </w:r>
            <w:r>
              <w:t xml:space="preserve"> the spotlights – PG has contacted </w:t>
            </w:r>
            <w:r w:rsidR="00FD7B95">
              <w:t xml:space="preserve">Turner Electronics </w:t>
            </w:r>
            <w:r>
              <w:t>across the road</w:t>
            </w:r>
            <w:r w:rsidR="009F1C07">
              <w:t xml:space="preserve"> to get a quote</w:t>
            </w:r>
            <w:r w:rsidR="00A3663F">
              <w:t xml:space="preserve">.  We will also </w:t>
            </w:r>
            <w:r w:rsidR="009F1C07">
              <w:t>need 2 other</w:t>
            </w:r>
            <w:r w:rsidR="00A3663F">
              <w:t xml:space="preserve"> quotes.</w:t>
            </w:r>
          </w:p>
        </w:tc>
        <w:tc>
          <w:tcPr>
            <w:tcW w:w="941" w:type="dxa"/>
          </w:tcPr>
          <w:p w14:paraId="20A30491" w14:textId="16C938C7" w:rsidR="00572651" w:rsidRDefault="009F1C07">
            <w:r>
              <w:lastRenderedPageBreak/>
              <w:t>PG</w:t>
            </w:r>
          </w:p>
        </w:tc>
      </w:tr>
      <w:tr w:rsidR="003673B1" w14:paraId="7B8723ED" w14:textId="77777777" w:rsidTr="000D7F5A">
        <w:tc>
          <w:tcPr>
            <w:tcW w:w="1980" w:type="dxa"/>
          </w:tcPr>
          <w:p w14:paraId="6AE86D3E" w14:textId="5B41FB51" w:rsidR="003673B1" w:rsidRDefault="00DF3299" w:rsidP="00D60702">
            <w:pPr>
              <w:jc w:val="right"/>
            </w:pPr>
            <w:r>
              <w:t xml:space="preserve">Shop </w:t>
            </w:r>
            <w:r w:rsidR="00FB217D">
              <w:t>o</w:t>
            </w:r>
            <w:r>
              <w:t xml:space="preserve">utside </w:t>
            </w:r>
            <w:r w:rsidR="00FB217D">
              <w:t>t</w:t>
            </w:r>
            <w:r w:rsidR="003673B1">
              <w:t>ables</w:t>
            </w:r>
          </w:p>
        </w:tc>
        <w:tc>
          <w:tcPr>
            <w:tcW w:w="6095" w:type="dxa"/>
          </w:tcPr>
          <w:p w14:paraId="2F0F9A33" w14:textId="15CABB34" w:rsidR="00027C5E" w:rsidRDefault="0034089B">
            <w:r>
              <w:t>It was noted that t</w:t>
            </w:r>
            <w:r w:rsidR="003673B1">
              <w:t>he “dangerous</w:t>
            </w:r>
            <w:r>
              <w:t xml:space="preserve"> </w:t>
            </w:r>
            <w:r w:rsidR="003673B1">
              <w:t>table</w:t>
            </w:r>
            <w:r>
              <w:t>”</w:t>
            </w:r>
            <w:r w:rsidR="003673B1">
              <w:t xml:space="preserve"> still has not been removed</w:t>
            </w:r>
            <w:r w:rsidR="0012340E">
              <w:t>.</w:t>
            </w:r>
            <w:r w:rsidR="00027C5E">
              <w:t xml:space="preserve">  LJ </w:t>
            </w:r>
            <w:r>
              <w:t xml:space="preserve">was </w:t>
            </w:r>
            <w:r w:rsidR="00027C5E">
              <w:t>not present to discuss plans.</w:t>
            </w:r>
          </w:p>
          <w:p w14:paraId="4B6BCDB1" w14:textId="77777777" w:rsidR="00027C5E" w:rsidRDefault="00027C5E"/>
          <w:p w14:paraId="71B3C9B9" w14:textId="1D7C6DAB" w:rsidR="003673B1" w:rsidRDefault="00027C5E">
            <w:r>
              <w:t xml:space="preserve">It was </w:t>
            </w:r>
            <w:r w:rsidR="0034089B">
              <w:t xml:space="preserve">also </w:t>
            </w:r>
            <w:r>
              <w:t>noted t</w:t>
            </w:r>
            <w:r w:rsidR="003673B1">
              <w:t>he</w:t>
            </w:r>
            <w:r w:rsidR="00536068">
              <w:t xml:space="preserve">re is another table that needs </w:t>
            </w:r>
            <w:r w:rsidR="0062147B">
              <w:t>considering for removal</w:t>
            </w:r>
            <w:r>
              <w:t xml:space="preserve"> as it rocks from side to side.</w:t>
            </w:r>
          </w:p>
        </w:tc>
        <w:tc>
          <w:tcPr>
            <w:tcW w:w="941" w:type="dxa"/>
          </w:tcPr>
          <w:p w14:paraId="194EB51F" w14:textId="342154FF" w:rsidR="003673B1" w:rsidRDefault="00B40879">
            <w:r>
              <w:t>LJ</w:t>
            </w:r>
          </w:p>
        </w:tc>
      </w:tr>
      <w:tr w:rsidR="0062147B" w14:paraId="55E03D6C" w14:textId="77777777" w:rsidTr="000D7F5A">
        <w:tc>
          <w:tcPr>
            <w:tcW w:w="1980" w:type="dxa"/>
          </w:tcPr>
          <w:p w14:paraId="28CE1BC6" w14:textId="4988004D" w:rsidR="0062147B" w:rsidRDefault="00BA6350" w:rsidP="00D60702">
            <w:pPr>
              <w:jc w:val="right"/>
            </w:pPr>
            <w:r>
              <w:t xml:space="preserve">Key </w:t>
            </w:r>
            <w:r w:rsidR="00FB217D">
              <w:t>s</w:t>
            </w:r>
            <w:r>
              <w:t>afe</w:t>
            </w:r>
          </w:p>
        </w:tc>
        <w:tc>
          <w:tcPr>
            <w:tcW w:w="6095" w:type="dxa"/>
          </w:tcPr>
          <w:p w14:paraId="709F754E" w14:textId="082DC7EC" w:rsidR="0062147B" w:rsidRDefault="00027C5E">
            <w:r>
              <w:t>The new Key Safe i</w:t>
            </w:r>
            <w:r w:rsidR="00BA6350">
              <w:t>s</w:t>
            </w:r>
            <w:r w:rsidR="0012340E">
              <w:t xml:space="preserve"> in place and we have had </w:t>
            </w:r>
            <w:r w:rsidR="00BA6350">
              <w:t>good feedback from Natalie</w:t>
            </w:r>
            <w:r w:rsidR="0012340E">
              <w:t xml:space="preserve"> about its usage.</w:t>
            </w:r>
          </w:p>
          <w:p w14:paraId="1F361AC6" w14:textId="77777777" w:rsidR="0012340E" w:rsidRDefault="0012340E"/>
          <w:p w14:paraId="4A47053A" w14:textId="39F7D8D7" w:rsidR="00EA7B5A" w:rsidRDefault="002D1150">
            <w:r>
              <w:t>P</w:t>
            </w:r>
            <w:r w:rsidR="00EA7B5A">
              <w:t xml:space="preserve">G will discuss with Natalie the cadence of changing the </w:t>
            </w:r>
            <w:r>
              <w:t>combination code, which should be recorded/audited.</w:t>
            </w:r>
          </w:p>
          <w:p w14:paraId="19EEA4C6" w14:textId="77777777" w:rsidR="002D1150" w:rsidRDefault="002D1150"/>
          <w:p w14:paraId="060C542C" w14:textId="594811D3" w:rsidR="00831D6C" w:rsidRDefault="0068448B">
            <w:r>
              <w:t xml:space="preserve">It was noted that Natalie should be invited to a committee meeting - </w:t>
            </w:r>
            <w:r w:rsidR="00831D6C">
              <w:t xml:space="preserve">PG </w:t>
            </w:r>
            <w:r>
              <w:t>to invite.</w:t>
            </w:r>
          </w:p>
        </w:tc>
        <w:tc>
          <w:tcPr>
            <w:tcW w:w="941" w:type="dxa"/>
          </w:tcPr>
          <w:p w14:paraId="2205DC46" w14:textId="1D0951EB" w:rsidR="0062147B" w:rsidRDefault="00B40879">
            <w:r>
              <w:t>PG</w:t>
            </w:r>
          </w:p>
        </w:tc>
      </w:tr>
      <w:tr w:rsidR="003126BE" w14:paraId="0FC810CC" w14:textId="77777777" w:rsidTr="000D7F5A">
        <w:tc>
          <w:tcPr>
            <w:tcW w:w="1980" w:type="dxa"/>
          </w:tcPr>
          <w:p w14:paraId="48E0B001" w14:textId="3CE0C111" w:rsidR="003126BE" w:rsidRDefault="003126BE" w:rsidP="00D60702">
            <w:pPr>
              <w:jc w:val="right"/>
            </w:pPr>
            <w:r>
              <w:t>Michael’s</w:t>
            </w:r>
            <w:r w:rsidR="00226352">
              <w:t xml:space="preserve"> </w:t>
            </w:r>
            <w:r w:rsidR="00FB217D">
              <w:t>d</w:t>
            </w:r>
            <w:r w:rsidR="00226352">
              <w:t xml:space="preserve">eparting </w:t>
            </w:r>
            <w:r w:rsidR="00FB217D">
              <w:t>p</w:t>
            </w:r>
            <w:r w:rsidR="00226352">
              <w:t>resent</w:t>
            </w:r>
          </w:p>
        </w:tc>
        <w:tc>
          <w:tcPr>
            <w:tcW w:w="6095" w:type="dxa"/>
          </w:tcPr>
          <w:p w14:paraId="6ECCFBE3" w14:textId="146831AF" w:rsidR="003126BE" w:rsidRDefault="003126BE">
            <w:r>
              <w:t xml:space="preserve">BB </w:t>
            </w:r>
            <w:r w:rsidR="0068448B">
              <w:t>has progressed this and continues to own it</w:t>
            </w:r>
            <w:r w:rsidR="009955B5">
              <w:t>.  The committee approved of the progress.</w:t>
            </w:r>
            <w:r w:rsidR="00B40879">
              <w:t xml:space="preserve"> </w:t>
            </w:r>
          </w:p>
        </w:tc>
        <w:tc>
          <w:tcPr>
            <w:tcW w:w="941" w:type="dxa"/>
          </w:tcPr>
          <w:p w14:paraId="48E83863" w14:textId="486114D8" w:rsidR="003126BE" w:rsidRDefault="00B40879">
            <w:r>
              <w:t>BB</w:t>
            </w:r>
          </w:p>
        </w:tc>
      </w:tr>
      <w:tr w:rsidR="009F65E6" w14:paraId="56E6FFBE" w14:textId="77777777" w:rsidTr="000D7F5A">
        <w:tc>
          <w:tcPr>
            <w:tcW w:w="1980" w:type="dxa"/>
          </w:tcPr>
          <w:p w14:paraId="08078AB4" w14:textId="3F81E039" w:rsidR="009F65E6" w:rsidRDefault="00226352" w:rsidP="00D60702">
            <w:pPr>
              <w:jc w:val="right"/>
            </w:pPr>
            <w:r>
              <w:t>Electricity</w:t>
            </w:r>
          </w:p>
        </w:tc>
        <w:tc>
          <w:tcPr>
            <w:tcW w:w="6095" w:type="dxa"/>
          </w:tcPr>
          <w:p w14:paraId="695DC7E6" w14:textId="25904260" w:rsidR="003004E3" w:rsidRDefault="009955B5" w:rsidP="009955B5">
            <w:r>
              <w:t>A full electrical test n</w:t>
            </w:r>
            <w:r w:rsidR="009F65E6">
              <w:t>eeds to be done as its 5 years since the last one</w:t>
            </w:r>
            <w:r>
              <w:t xml:space="preserve">.  </w:t>
            </w:r>
            <w:r w:rsidR="003004E3">
              <w:t>BB will talk with Bob to organise one</w:t>
            </w:r>
            <w:r>
              <w:t>.</w:t>
            </w:r>
          </w:p>
          <w:p w14:paraId="4DB36383" w14:textId="77777777" w:rsidR="009955B5" w:rsidRDefault="009955B5" w:rsidP="009955B5"/>
          <w:p w14:paraId="2460D3F7" w14:textId="50B9BEE4" w:rsidR="009955B5" w:rsidRDefault="009955B5" w:rsidP="00226352">
            <w:r>
              <w:t xml:space="preserve">BB also asked: Can we ask him to run power to the other side of the carpark?  SM has discussed this with </w:t>
            </w:r>
            <w:r w:rsidR="00957C75">
              <w:t>Bob,</w:t>
            </w:r>
            <w:r>
              <w:t xml:space="preserve"> and it has to be armoured – it may </w:t>
            </w:r>
            <w:r w:rsidRPr="0070515F">
              <w:t>be cheaper and easier to run one around the shop.</w:t>
            </w:r>
            <w:r w:rsidR="00226352" w:rsidRPr="0070515F">
              <w:t xml:space="preserve">  </w:t>
            </w:r>
            <w:r w:rsidR="00226352" w:rsidRPr="003625DF">
              <w:t>W</w:t>
            </w:r>
            <w:r w:rsidRPr="003625DF">
              <w:t>e may or may not have time</w:t>
            </w:r>
            <w:r w:rsidR="00226352" w:rsidRPr="003625DF">
              <w:t xml:space="preserve"> for this</w:t>
            </w:r>
            <w:r w:rsidR="0070515F" w:rsidRPr="00FB01D0">
              <w:t xml:space="preserve"> </w:t>
            </w:r>
            <w:r w:rsidR="0070515F" w:rsidRPr="003625DF">
              <w:t xml:space="preserve">due to </w:t>
            </w:r>
            <w:r w:rsidR="00FD7B95" w:rsidRPr="003625DF">
              <w:t xml:space="preserve"> are logistical </w:t>
            </w:r>
            <w:r w:rsidR="0070515F" w:rsidRPr="003625DF">
              <w:t>as well as finance problems</w:t>
            </w:r>
            <w:r w:rsidR="0070515F">
              <w:t>.</w:t>
            </w:r>
          </w:p>
        </w:tc>
        <w:tc>
          <w:tcPr>
            <w:tcW w:w="941" w:type="dxa"/>
          </w:tcPr>
          <w:p w14:paraId="31B06387" w14:textId="7F1549F2" w:rsidR="009F65E6" w:rsidRDefault="003004E3">
            <w:r>
              <w:t>BB</w:t>
            </w:r>
          </w:p>
        </w:tc>
      </w:tr>
      <w:tr w:rsidR="00111FA8" w14:paraId="1E7F2024" w14:textId="77777777" w:rsidTr="000D7F5A">
        <w:tc>
          <w:tcPr>
            <w:tcW w:w="1980" w:type="dxa"/>
          </w:tcPr>
          <w:p w14:paraId="5F8E6C91" w14:textId="50245891" w:rsidR="00111FA8" w:rsidRDefault="00E916A0" w:rsidP="00D60702">
            <w:pPr>
              <w:jc w:val="right"/>
            </w:pPr>
            <w:r>
              <w:t>Booking Secretary’s</w:t>
            </w:r>
            <w:r w:rsidR="00111FA8">
              <w:t xml:space="preserve"> report</w:t>
            </w:r>
          </w:p>
        </w:tc>
        <w:tc>
          <w:tcPr>
            <w:tcW w:w="6095" w:type="dxa"/>
          </w:tcPr>
          <w:p w14:paraId="75E7D4EF" w14:textId="108EC337" w:rsidR="00111FA8" w:rsidRDefault="00C05E3B">
            <w:r>
              <w:t>“</w:t>
            </w:r>
            <w:r w:rsidRPr="00C05E3B">
              <w:t>March was a good month with lots of birthday parties and celebrations as well as local events such as the Valley Players Murder Mystery night. We had a lull in bookings for the last weekend due to Easter</w:t>
            </w:r>
            <w:r w:rsidR="00A55098">
              <w:t>,</w:t>
            </w:r>
            <w:r w:rsidRPr="00C05E3B">
              <w:t xml:space="preserve"> but I’ve had lots of enquiries and bookings for April and </w:t>
            </w:r>
            <w:r w:rsidR="00A55098">
              <w:t>M</w:t>
            </w:r>
            <w:r w:rsidRPr="00C05E3B">
              <w:t>ay. The new key safes are working well and I’m finding it a smooth transition from the other arrangements before. I also have been doing a few viewings of the hall for future bookings which have been well received.</w:t>
            </w:r>
            <w:r>
              <w:t>”</w:t>
            </w:r>
          </w:p>
        </w:tc>
        <w:tc>
          <w:tcPr>
            <w:tcW w:w="941" w:type="dxa"/>
          </w:tcPr>
          <w:p w14:paraId="59E0C1FE" w14:textId="751EA9E0" w:rsidR="00111FA8" w:rsidRDefault="00020CDC">
            <w:r>
              <w:t>PG</w:t>
            </w:r>
          </w:p>
        </w:tc>
      </w:tr>
      <w:tr w:rsidR="00935D31" w14:paraId="47D4F0E0" w14:textId="77777777" w:rsidTr="000D7F5A">
        <w:tc>
          <w:tcPr>
            <w:tcW w:w="1980" w:type="dxa"/>
          </w:tcPr>
          <w:p w14:paraId="1675D8C6" w14:textId="156B579E" w:rsidR="00935D31" w:rsidRDefault="00935D31" w:rsidP="00D60702">
            <w:pPr>
              <w:jc w:val="right"/>
            </w:pPr>
            <w:r>
              <w:t xml:space="preserve">Trustees </w:t>
            </w:r>
            <w:r w:rsidR="00FB217D">
              <w:t>m</w:t>
            </w:r>
            <w:r>
              <w:t>eeting</w:t>
            </w:r>
          </w:p>
        </w:tc>
        <w:tc>
          <w:tcPr>
            <w:tcW w:w="6095" w:type="dxa"/>
          </w:tcPr>
          <w:p w14:paraId="3F13B1F2" w14:textId="4C8B6B17" w:rsidR="00935D31" w:rsidRDefault="00935D31">
            <w:r>
              <w:t xml:space="preserve">See </w:t>
            </w:r>
            <w:r w:rsidR="00957C75">
              <w:t xml:space="preserve">attached </w:t>
            </w:r>
            <w:r>
              <w:t>Trustees meeting minutes</w:t>
            </w:r>
            <w:r w:rsidR="00404596">
              <w:t xml:space="preserve"> in the addendum of this document.</w:t>
            </w:r>
          </w:p>
          <w:p w14:paraId="637296CE" w14:textId="77777777" w:rsidR="001E11C6" w:rsidRDefault="001E11C6"/>
          <w:p w14:paraId="4209D7DB" w14:textId="0A44DA95" w:rsidR="001E11C6" w:rsidRDefault="001E11C6">
            <w:r>
              <w:lastRenderedPageBreak/>
              <w:t>The Trustees have asked MS to become a consultant to the trustees because he has extensive knowledge on the activities of the committee and trustees.</w:t>
            </w:r>
          </w:p>
        </w:tc>
        <w:tc>
          <w:tcPr>
            <w:tcW w:w="941" w:type="dxa"/>
          </w:tcPr>
          <w:p w14:paraId="0EAAC1AE" w14:textId="77777777" w:rsidR="00935D31" w:rsidRDefault="00935D31"/>
        </w:tc>
      </w:tr>
      <w:tr w:rsidR="00410A7A" w14:paraId="1FC924B0" w14:textId="77777777" w:rsidTr="000D7F5A">
        <w:tc>
          <w:tcPr>
            <w:tcW w:w="1980" w:type="dxa"/>
          </w:tcPr>
          <w:p w14:paraId="0ABC61EC" w14:textId="3467FC1F" w:rsidR="00410A7A" w:rsidRDefault="007572B5" w:rsidP="00D60702">
            <w:pPr>
              <w:jc w:val="right"/>
            </w:pPr>
            <w:r>
              <w:t xml:space="preserve">Treasurer </w:t>
            </w:r>
            <w:r w:rsidR="004A2638">
              <w:t>r</w:t>
            </w:r>
            <w:r>
              <w:t>eport</w:t>
            </w:r>
          </w:p>
        </w:tc>
        <w:tc>
          <w:tcPr>
            <w:tcW w:w="6095" w:type="dxa"/>
          </w:tcPr>
          <w:p w14:paraId="00326E28" w14:textId="71A1F5C2" w:rsidR="000D7F5A" w:rsidRDefault="00020CDC">
            <w:r>
              <w:t xml:space="preserve">See attached </w:t>
            </w:r>
            <w:r w:rsidR="009A0FD8">
              <w:t xml:space="preserve">Income &amp; </w:t>
            </w:r>
            <w:r w:rsidR="00A5055B">
              <w:t>Expenditure</w:t>
            </w:r>
            <w:r w:rsidR="009A0FD8">
              <w:t xml:space="preserve"> </w:t>
            </w:r>
            <w:r w:rsidR="000D7F5A">
              <w:t>the addendum of this document.</w:t>
            </w:r>
          </w:p>
          <w:p w14:paraId="2AFB52F2" w14:textId="77777777" w:rsidR="000D7F5A" w:rsidRDefault="000D7F5A"/>
          <w:p w14:paraId="64A2C147" w14:textId="77777777" w:rsidR="003E2CAE" w:rsidRPr="00483C65" w:rsidRDefault="00004854" w:rsidP="00004854">
            <w:pPr>
              <w:rPr>
                <w:b/>
                <w:bCs/>
              </w:rPr>
            </w:pPr>
            <w:r w:rsidRPr="00483C65">
              <w:rPr>
                <w:b/>
                <w:bCs/>
              </w:rPr>
              <w:t>2022/23 Accounts</w:t>
            </w:r>
          </w:p>
          <w:p w14:paraId="66A2EA3D" w14:textId="50398E3B" w:rsidR="00004854" w:rsidRDefault="003E2CAE" w:rsidP="00004854">
            <w:r>
              <w:t>H</w:t>
            </w:r>
            <w:r w:rsidR="00004854">
              <w:t>ave been approved by Darren Blundy, the auditor, the only change was with the recording of the Castle Water over payment in 2021/2. Rather than attempt to correct 2021/2 accounts, the over payment has been treated as income for 2022/3 raising the years’ profit from £18,700 to £21,800.</w:t>
            </w:r>
          </w:p>
          <w:p w14:paraId="4B756EE6" w14:textId="77777777" w:rsidR="003E2CAE" w:rsidRDefault="003E2CAE" w:rsidP="00004854"/>
          <w:p w14:paraId="1301107D" w14:textId="77777777" w:rsidR="00004854" w:rsidRPr="00483C65" w:rsidRDefault="00004854" w:rsidP="00004854">
            <w:pPr>
              <w:rPr>
                <w:b/>
                <w:bCs/>
              </w:rPr>
            </w:pPr>
            <w:r w:rsidRPr="00483C65">
              <w:rPr>
                <w:b/>
                <w:bCs/>
              </w:rPr>
              <w:t>Income – 2023/4</w:t>
            </w:r>
          </w:p>
          <w:p w14:paraId="2AE23539" w14:textId="4DE478F2" w:rsidR="00004854" w:rsidRDefault="00004854" w:rsidP="00004854">
            <w:r>
              <w:t>Hall Hire - in March was on the year’s monthly average of £6.000</w:t>
            </w:r>
            <w:r w:rsidR="004B67EE">
              <w:t>.</w:t>
            </w:r>
          </w:p>
          <w:p w14:paraId="37C981AA" w14:textId="77777777" w:rsidR="003E2CAE" w:rsidRDefault="003E2CAE" w:rsidP="00004854"/>
          <w:p w14:paraId="644B8034" w14:textId="77777777" w:rsidR="007D3292" w:rsidRPr="00483C65" w:rsidRDefault="00004854" w:rsidP="00004854">
            <w:pPr>
              <w:rPr>
                <w:b/>
                <w:bCs/>
              </w:rPr>
            </w:pPr>
            <w:r w:rsidRPr="00483C65">
              <w:rPr>
                <w:b/>
                <w:bCs/>
              </w:rPr>
              <w:t>Other</w:t>
            </w:r>
          </w:p>
          <w:p w14:paraId="43208CD2" w14:textId="723AF2B1" w:rsidR="00004854" w:rsidRDefault="00004854" w:rsidP="00004854">
            <w:r>
              <w:t>In addition</w:t>
            </w:r>
            <w:r w:rsidR="004B67EE">
              <w:t>, t</w:t>
            </w:r>
            <w:r>
              <w:t>he Gold (Reserve account) yielded another quarters’ interest payment of over £500 bringing the financial year total to £1,038</w:t>
            </w:r>
          </w:p>
          <w:p w14:paraId="052A9B10" w14:textId="77777777" w:rsidR="007D3292" w:rsidRDefault="007D3292" w:rsidP="00004854"/>
          <w:p w14:paraId="7E5606A5" w14:textId="77777777" w:rsidR="007D3292" w:rsidRDefault="00004854" w:rsidP="00004854">
            <w:pPr>
              <w:rPr>
                <w:b/>
                <w:bCs/>
              </w:rPr>
            </w:pPr>
            <w:r w:rsidRPr="00483C65">
              <w:rPr>
                <w:b/>
                <w:bCs/>
              </w:rPr>
              <w:t>Debtors</w:t>
            </w:r>
          </w:p>
          <w:p w14:paraId="52C72835" w14:textId="518BE17B" w:rsidR="00004854" w:rsidRDefault="00004854" w:rsidP="00004854">
            <w:r>
              <w:t>I am pleased to report that the shop has settled the outstanding invoices I referred to the previous meeting.</w:t>
            </w:r>
          </w:p>
          <w:p w14:paraId="093C41B2" w14:textId="77777777" w:rsidR="007D3292" w:rsidRDefault="007D3292" w:rsidP="00004854"/>
          <w:p w14:paraId="3D5E63E1" w14:textId="3586A387" w:rsidR="00004854" w:rsidRPr="00483C65" w:rsidRDefault="00004854" w:rsidP="00004854">
            <w:pPr>
              <w:rPr>
                <w:b/>
                <w:bCs/>
              </w:rPr>
            </w:pPr>
            <w:r w:rsidRPr="00483C65">
              <w:rPr>
                <w:b/>
                <w:bCs/>
              </w:rPr>
              <w:t>Expenditure</w:t>
            </w:r>
          </w:p>
          <w:p w14:paraId="692A746B" w14:textId="77777777" w:rsidR="00004854" w:rsidRDefault="00004854" w:rsidP="00004854">
            <w:r>
              <w:t>As you can see, the month’s outgoings were much the same as previous months.</w:t>
            </w:r>
          </w:p>
          <w:p w14:paraId="510A988A" w14:textId="77777777" w:rsidR="007D3292" w:rsidRDefault="007D3292" w:rsidP="00004854"/>
          <w:p w14:paraId="1CC12A3B" w14:textId="10240619" w:rsidR="00004854" w:rsidRPr="00483C65" w:rsidRDefault="00004854" w:rsidP="00004854">
            <w:pPr>
              <w:rPr>
                <w:b/>
                <w:bCs/>
              </w:rPr>
            </w:pPr>
            <w:r w:rsidRPr="00483C65">
              <w:rPr>
                <w:b/>
                <w:bCs/>
              </w:rPr>
              <w:t>Administration</w:t>
            </w:r>
          </w:p>
          <w:p w14:paraId="29813FF3" w14:textId="26CCBF79" w:rsidR="00004854" w:rsidRDefault="00004854" w:rsidP="00004854">
            <w:r>
              <w:t>Bank access - As agreed at the January meeting I have attempted to get Steve &amp; Sam registered with the bank so they can take over the Authorisation of payments, from Michael.</w:t>
            </w:r>
          </w:p>
          <w:p w14:paraId="248087AF" w14:textId="77777777" w:rsidR="00BD6BE7" w:rsidRDefault="00BD6BE7" w:rsidP="00004854"/>
          <w:p w14:paraId="5E7F0D44" w14:textId="7D2F1AC1" w:rsidR="00004854" w:rsidRDefault="00004854" w:rsidP="00004854">
            <w:r>
              <w:t>Unfortunately</w:t>
            </w:r>
            <w:r w:rsidR="00B748A1">
              <w:t xml:space="preserve">, </w:t>
            </w:r>
            <w:r>
              <w:t>there has been a bit of a problem in that Sam hasn’t been able to log in to the account and also the bank seems to have stopped sending e-mail reminders that there are messages that need attention. Michael and I are working on resolving the problem this week.</w:t>
            </w:r>
          </w:p>
          <w:p w14:paraId="68A916DF" w14:textId="77777777" w:rsidR="009A0FD8" w:rsidRDefault="009A0FD8" w:rsidP="00004854"/>
          <w:p w14:paraId="54929C58" w14:textId="72560274" w:rsidR="00004854" w:rsidRDefault="00004854" w:rsidP="00004854">
            <w:r>
              <w:t>Fortunately, Natalie, the bookings secretary now has partial access to the Bank account. This enables her to keep track of Hirers payments.</w:t>
            </w:r>
          </w:p>
          <w:p w14:paraId="59FD4F56" w14:textId="77777777" w:rsidR="00004854" w:rsidRDefault="00004854"/>
          <w:p w14:paraId="0318ABDD" w14:textId="6D5E073D" w:rsidR="00020CDC" w:rsidRDefault="000D7F5A">
            <w:r>
              <w:t>A</w:t>
            </w:r>
            <w:r w:rsidR="00020CDC">
              <w:t xml:space="preserve">lso noted </w:t>
            </w:r>
            <w:r w:rsidR="004B67EE">
              <w:t>at the meeting –</w:t>
            </w:r>
          </w:p>
          <w:p w14:paraId="5C79B5D8" w14:textId="77777777" w:rsidR="00020CDC" w:rsidRDefault="00020CDC"/>
          <w:p w14:paraId="3A044B96" w14:textId="1D78A8D6" w:rsidR="009D0E37" w:rsidRDefault="009D0E37">
            <w:r>
              <w:t xml:space="preserve">Regular hirers are paying on time </w:t>
            </w:r>
            <w:r w:rsidR="00226352">
              <w:t xml:space="preserve">thanks to </w:t>
            </w:r>
            <w:r w:rsidR="000452AC">
              <w:t>reminders from Natalie.</w:t>
            </w:r>
          </w:p>
          <w:p w14:paraId="645B6795" w14:textId="77777777" w:rsidR="00C64522" w:rsidRDefault="00C64522"/>
          <w:p w14:paraId="78055AF2" w14:textId="4476C8A5" w:rsidR="00136A52" w:rsidRDefault="00987FBE">
            <w:r>
              <w:lastRenderedPageBreak/>
              <w:t>Once we have a</w:t>
            </w:r>
            <w:r w:rsidR="00FD0F7E">
              <w:t xml:space="preserve"> working</w:t>
            </w:r>
            <w:r>
              <w:t xml:space="preserve"> procedure </w:t>
            </w:r>
            <w:r w:rsidR="00FD0F7E">
              <w:t xml:space="preserve">in place </w:t>
            </w:r>
            <w:r>
              <w:t>we will take M</w:t>
            </w:r>
            <w:r w:rsidR="00FD0F7E">
              <w:t xml:space="preserve">ichael </w:t>
            </w:r>
            <w:r>
              <w:t>S</w:t>
            </w:r>
            <w:r w:rsidR="00FD0F7E">
              <w:t>ole</w:t>
            </w:r>
            <w:r>
              <w:t xml:space="preserve"> off the process.</w:t>
            </w:r>
          </w:p>
        </w:tc>
        <w:tc>
          <w:tcPr>
            <w:tcW w:w="941" w:type="dxa"/>
          </w:tcPr>
          <w:p w14:paraId="007EE94F" w14:textId="6F53F172" w:rsidR="00410A7A" w:rsidRDefault="000774C0">
            <w:r>
              <w:lastRenderedPageBreak/>
              <w:t>RW</w:t>
            </w:r>
          </w:p>
        </w:tc>
      </w:tr>
      <w:tr w:rsidR="00437F02" w14:paraId="089FAF78" w14:textId="77777777" w:rsidTr="000D7F5A">
        <w:tc>
          <w:tcPr>
            <w:tcW w:w="1980" w:type="dxa"/>
          </w:tcPr>
          <w:p w14:paraId="54F71E72" w14:textId="674F4F63" w:rsidR="00437F02" w:rsidRDefault="00437F02" w:rsidP="00D60702">
            <w:pPr>
              <w:jc w:val="right"/>
            </w:pPr>
            <w:r>
              <w:t xml:space="preserve">IT and </w:t>
            </w:r>
            <w:r w:rsidR="004A2638">
              <w:t>d</w:t>
            </w:r>
            <w:r>
              <w:t xml:space="preserve">igital </w:t>
            </w:r>
            <w:r w:rsidR="004A2638">
              <w:t>p</w:t>
            </w:r>
            <w:r>
              <w:t>resence</w:t>
            </w:r>
          </w:p>
        </w:tc>
        <w:tc>
          <w:tcPr>
            <w:tcW w:w="6095" w:type="dxa"/>
          </w:tcPr>
          <w:p w14:paraId="1B64B7B5" w14:textId="666A3407" w:rsidR="00437F02" w:rsidRDefault="001A593B">
            <w:r>
              <w:t xml:space="preserve">We appreciate the work Kerry used to do with </w:t>
            </w:r>
            <w:r w:rsidR="00561437">
              <w:t xml:space="preserve">the website, </w:t>
            </w:r>
            <w:r w:rsidR="00957C75">
              <w:t>Facebook</w:t>
            </w:r>
            <w:r w:rsidR="00561437">
              <w:t xml:space="preserve"> and other sites.  </w:t>
            </w:r>
            <w:r w:rsidR="00437F02">
              <w:t xml:space="preserve">LTJ </w:t>
            </w:r>
            <w:r w:rsidR="00C6571B">
              <w:t>has managed</w:t>
            </w:r>
            <w:r w:rsidR="00437F02">
              <w:t xml:space="preserve"> </w:t>
            </w:r>
            <w:r w:rsidR="00561437">
              <w:t>to continue to perform</w:t>
            </w:r>
            <w:r w:rsidR="00C82C3A">
              <w:t xml:space="preserve"> some aspects, e.g. Carpark Cancellation</w:t>
            </w:r>
          </w:p>
          <w:p w14:paraId="1132FBF2" w14:textId="77777777" w:rsidR="00385C22" w:rsidRDefault="00385C22"/>
          <w:p w14:paraId="2757CBF7" w14:textId="2CDAE69F" w:rsidR="00A86A8F" w:rsidRDefault="00C82C3A">
            <w:r>
              <w:t xml:space="preserve">RA </w:t>
            </w:r>
            <w:r w:rsidR="00A86A8F">
              <w:t>i</w:t>
            </w:r>
            <w:r>
              <w:t xml:space="preserve">s willing to </w:t>
            </w:r>
            <w:r w:rsidR="00A86A8F">
              <w:t>take IT on</w:t>
            </w:r>
            <w:r w:rsidR="00C6571B">
              <w:t xml:space="preserve"> and will speak to Kerry and LTJ</w:t>
            </w:r>
            <w:r w:rsidR="00385C22">
              <w:t>.</w:t>
            </w:r>
          </w:p>
        </w:tc>
        <w:tc>
          <w:tcPr>
            <w:tcW w:w="941" w:type="dxa"/>
          </w:tcPr>
          <w:p w14:paraId="6E388052" w14:textId="3B6098CF" w:rsidR="00437F02" w:rsidRDefault="00C6571B">
            <w:r>
              <w:t>RA</w:t>
            </w:r>
          </w:p>
        </w:tc>
      </w:tr>
      <w:tr w:rsidR="00437F02" w14:paraId="1FC117BC" w14:textId="77777777" w:rsidTr="000D7F5A">
        <w:tc>
          <w:tcPr>
            <w:tcW w:w="1980" w:type="dxa"/>
          </w:tcPr>
          <w:p w14:paraId="56B9E949" w14:textId="3EF850D9" w:rsidR="00437F02" w:rsidRDefault="00D92E2C" w:rsidP="00D60702">
            <w:pPr>
              <w:jc w:val="right"/>
            </w:pPr>
            <w:r>
              <w:t>Getting groups involved</w:t>
            </w:r>
          </w:p>
        </w:tc>
        <w:tc>
          <w:tcPr>
            <w:tcW w:w="6095" w:type="dxa"/>
          </w:tcPr>
          <w:p w14:paraId="0D551D83" w14:textId="77777777" w:rsidR="00D92E2C" w:rsidRDefault="00D92E2C">
            <w:r>
              <w:t>How do we get the groups who do and don’t use the Village Hall facility.</w:t>
            </w:r>
          </w:p>
          <w:p w14:paraId="3208369A" w14:textId="77777777" w:rsidR="00D92E2C" w:rsidRDefault="00D92E2C"/>
          <w:p w14:paraId="353789A9" w14:textId="2FD2CA58" w:rsidR="00D92E2C" w:rsidRDefault="00D92E2C">
            <w:r>
              <w:t xml:space="preserve">BB asked how we get groups such as the Climate and Conservation groups more involved with the </w:t>
            </w:r>
            <w:r w:rsidR="00F601B3">
              <w:t>VH activities.</w:t>
            </w:r>
          </w:p>
        </w:tc>
        <w:tc>
          <w:tcPr>
            <w:tcW w:w="941" w:type="dxa"/>
          </w:tcPr>
          <w:p w14:paraId="2EA8E0B4" w14:textId="4B71C0B3" w:rsidR="00437F02" w:rsidRDefault="00385C22">
            <w:r>
              <w:t>BB</w:t>
            </w:r>
          </w:p>
        </w:tc>
      </w:tr>
      <w:tr w:rsidR="00A16EA3" w14:paraId="078EE71A" w14:textId="77777777" w:rsidTr="000D7F5A">
        <w:tc>
          <w:tcPr>
            <w:tcW w:w="1980" w:type="dxa"/>
          </w:tcPr>
          <w:p w14:paraId="11A9774A" w14:textId="5555E5B0" w:rsidR="00A16EA3" w:rsidRDefault="004A2638" w:rsidP="00D60702">
            <w:pPr>
              <w:jc w:val="right"/>
            </w:pPr>
            <w:r>
              <w:t>Local w</w:t>
            </w:r>
            <w:r w:rsidR="007844F9">
              <w:t xml:space="preserve">ater </w:t>
            </w:r>
            <w:r>
              <w:t>p</w:t>
            </w:r>
            <w:r w:rsidR="00D038D1">
              <w:t>ollution</w:t>
            </w:r>
          </w:p>
        </w:tc>
        <w:tc>
          <w:tcPr>
            <w:tcW w:w="6095" w:type="dxa"/>
          </w:tcPr>
          <w:p w14:paraId="217D502D" w14:textId="2F35E2DB" w:rsidR="00A16EA3" w:rsidRDefault="007844F9">
            <w:r>
              <w:t>BB raised the issue of current water pollution, and the testing kit costs £200.  There has been no real response from the Parish Council</w:t>
            </w:r>
            <w:r w:rsidR="008B045F">
              <w:t>.</w:t>
            </w:r>
          </w:p>
          <w:p w14:paraId="56CEE6C9" w14:textId="77777777" w:rsidR="000368AE" w:rsidRDefault="000368AE"/>
          <w:p w14:paraId="2D520E47" w14:textId="697125EE" w:rsidR="000368AE" w:rsidRDefault="000368AE">
            <w:r>
              <w:t xml:space="preserve">BB would like to propose the VHC to </w:t>
            </w:r>
            <w:r w:rsidR="00DC0047">
              <w:t xml:space="preserve">give </w:t>
            </w:r>
            <w:r w:rsidR="00FD7B95">
              <w:t xml:space="preserve">maximum </w:t>
            </w:r>
            <w:r w:rsidR="00DC0047">
              <w:t>£200 for the cost of the kit – all agreed.</w:t>
            </w:r>
          </w:p>
        </w:tc>
        <w:tc>
          <w:tcPr>
            <w:tcW w:w="941" w:type="dxa"/>
          </w:tcPr>
          <w:p w14:paraId="3FFA7CB4" w14:textId="09F78AC6" w:rsidR="00A16EA3" w:rsidRDefault="008553CB">
            <w:r>
              <w:t>BB</w:t>
            </w:r>
          </w:p>
        </w:tc>
      </w:tr>
      <w:tr w:rsidR="00A16EA3" w14:paraId="69799F2B" w14:textId="77777777" w:rsidTr="000D7F5A">
        <w:tc>
          <w:tcPr>
            <w:tcW w:w="1980" w:type="dxa"/>
          </w:tcPr>
          <w:p w14:paraId="0CA1A09D" w14:textId="67C3BA92" w:rsidR="00A16EA3" w:rsidRDefault="00A16EA3" w:rsidP="00D60702">
            <w:pPr>
              <w:jc w:val="right"/>
            </w:pPr>
            <w:r>
              <w:t>AOB</w:t>
            </w:r>
          </w:p>
        </w:tc>
        <w:tc>
          <w:tcPr>
            <w:tcW w:w="6095" w:type="dxa"/>
          </w:tcPr>
          <w:p w14:paraId="5BB78EF0" w14:textId="4F7924E4" w:rsidR="002D375E" w:rsidRDefault="008553CB">
            <w:r>
              <w:t>AF: The VH</w:t>
            </w:r>
            <w:r w:rsidR="002D375E">
              <w:t xml:space="preserve"> mics have gone missing </w:t>
            </w:r>
            <w:r w:rsidR="00CB453E">
              <w:t>–</w:t>
            </w:r>
            <w:r w:rsidR="002D375E">
              <w:t xml:space="preserve"> </w:t>
            </w:r>
            <w:r w:rsidR="00CB453E">
              <w:t xml:space="preserve">BB and </w:t>
            </w:r>
            <w:r w:rsidR="00EA1696">
              <w:t>AF will look</w:t>
            </w:r>
            <w:r>
              <w:t xml:space="preserve"> for them.</w:t>
            </w:r>
          </w:p>
          <w:p w14:paraId="41390B01" w14:textId="77777777" w:rsidR="00976D97" w:rsidRDefault="00976D97"/>
          <w:p w14:paraId="637D618F" w14:textId="51799AEB" w:rsidR="00A133B0" w:rsidRDefault="00A133B0">
            <w:r>
              <w:t>P</w:t>
            </w:r>
            <w:r w:rsidR="0090239C">
              <w:t xml:space="preserve">C: </w:t>
            </w:r>
            <w:r>
              <w:t xml:space="preserve">Fire Alarm system has been </w:t>
            </w:r>
            <w:r w:rsidR="0090239C">
              <w:t xml:space="preserve">commissioned and PC hasn’t heard about </w:t>
            </w:r>
            <w:r w:rsidR="007568CE">
              <w:t>how it works</w:t>
            </w:r>
            <w:r w:rsidR="0090239C">
              <w:t>, and BB updated him</w:t>
            </w:r>
            <w:r w:rsidR="00976D97">
              <w:t>.</w:t>
            </w:r>
          </w:p>
          <w:p w14:paraId="6E28686B" w14:textId="77777777" w:rsidR="00976D97" w:rsidRDefault="00976D97"/>
          <w:p w14:paraId="397A8E28" w14:textId="4807CBF6" w:rsidR="007568CE" w:rsidRDefault="007568CE">
            <w:r>
              <w:t>PC: Defibrillator - is Bob checking on a regular bases? Yes</w:t>
            </w:r>
          </w:p>
          <w:p w14:paraId="33987860" w14:textId="77777777" w:rsidR="00976D97" w:rsidRDefault="00976D97"/>
          <w:p w14:paraId="2ED637D6" w14:textId="464F1A1E" w:rsidR="00976D97" w:rsidRDefault="009C7A6A">
            <w:r>
              <w:t xml:space="preserve">Accounts e-mail </w:t>
            </w:r>
            <w:r w:rsidR="00976D97">
              <w:t xml:space="preserve">address </w:t>
            </w:r>
            <w:r>
              <w:t>does not work – RA to investigate and fix.</w:t>
            </w:r>
          </w:p>
          <w:p w14:paraId="04C6A4E2" w14:textId="77777777" w:rsidR="00976D97" w:rsidRDefault="00976D97"/>
          <w:p w14:paraId="2F9B63CE" w14:textId="29E58E61" w:rsidR="00D27098" w:rsidRDefault="00976D97">
            <w:r>
              <w:t xml:space="preserve">JM: </w:t>
            </w:r>
            <w:r w:rsidR="001A74E0">
              <w:t xml:space="preserve">LJ </w:t>
            </w:r>
            <w:r>
              <w:t>has reminded regarding the</w:t>
            </w:r>
            <w:r w:rsidR="001A74E0">
              <w:t xml:space="preserve"> minutes </w:t>
            </w:r>
            <w:r w:rsidR="00ED2B6F">
              <w:t xml:space="preserve">from January </w:t>
            </w:r>
            <w:r w:rsidR="001A74E0">
              <w:t>– JM</w:t>
            </w:r>
            <w:r w:rsidR="00ED2B6F">
              <w:t xml:space="preserve"> will work with PG to</w:t>
            </w:r>
            <w:r w:rsidR="001A74E0">
              <w:t xml:space="preserve"> add them to the previous minutes as requested</w:t>
            </w:r>
            <w:r>
              <w:t>, and these will need to be reapproved by the Committee</w:t>
            </w:r>
          </w:p>
        </w:tc>
        <w:tc>
          <w:tcPr>
            <w:tcW w:w="941" w:type="dxa"/>
          </w:tcPr>
          <w:p w14:paraId="77509539" w14:textId="3ECF0223" w:rsidR="00A16EA3" w:rsidRDefault="00D37F48">
            <w:r>
              <w:t>PG</w:t>
            </w:r>
          </w:p>
        </w:tc>
      </w:tr>
      <w:tr w:rsidR="00440E38" w14:paraId="39B2D773" w14:textId="77777777" w:rsidTr="000D7F5A">
        <w:tc>
          <w:tcPr>
            <w:tcW w:w="1980" w:type="dxa"/>
          </w:tcPr>
          <w:p w14:paraId="3EBA0963" w14:textId="5BF0F3D8" w:rsidR="00440E38" w:rsidRDefault="00440E38" w:rsidP="00D60702">
            <w:pPr>
              <w:jc w:val="right"/>
            </w:pPr>
            <w:r>
              <w:t>Meeting closure</w:t>
            </w:r>
          </w:p>
        </w:tc>
        <w:tc>
          <w:tcPr>
            <w:tcW w:w="6095" w:type="dxa"/>
          </w:tcPr>
          <w:p w14:paraId="0206F6FB" w14:textId="6301EFAC" w:rsidR="00440E38" w:rsidRDefault="00440E38">
            <w:r>
              <w:t>The end of the meeting was called by PG at 9:33pm</w:t>
            </w:r>
          </w:p>
        </w:tc>
        <w:tc>
          <w:tcPr>
            <w:tcW w:w="941" w:type="dxa"/>
          </w:tcPr>
          <w:p w14:paraId="603DB0C1" w14:textId="401FA799" w:rsidR="00440E38" w:rsidRDefault="00D37F48">
            <w:r>
              <w:t>PG</w:t>
            </w:r>
          </w:p>
        </w:tc>
      </w:tr>
      <w:tr w:rsidR="00440E38" w14:paraId="6247305C" w14:textId="77777777" w:rsidTr="000D7F5A">
        <w:tc>
          <w:tcPr>
            <w:tcW w:w="1980" w:type="dxa"/>
          </w:tcPr>
          <w:p w14:paraId="424C4317" w14:textId="4681EEB4" w:rsidR="00440E38" w:rsidRDefault="00440E38" w:rsidP="00D60702">
            <w:pPr>
              <w:jc w:val="right"/>
            </w:pPr>
            <w:r>
              <w:t>Next meeting</w:t>
            </w:r>
          </w:p>
        </w:tc>
        <w:tc>
          <w:tcPr>
            <w:tcW w:w="6095" w:type="dxa"/>
          </w:tcPr>
          <w:p w14:paraId="02B6B16F" w14:textId="625847FB" w:rsidR="00440E38" w:rsidRDefault="00440E38">
            <w:r>
              <w:t>Monday 13</w:t>
            </w:r>
            <w:r w:rsidRPr="00440E38">
              <w:rPr>
                <w:vertAlign w:val="superscript"/>
              </w:rPr>
              <w:t>th</w:t>
            </w:r>
            <w:r>
              <w:t xml:space="preserve"> May at 8pm in the Village Hall Committee Room</w:t>
            </w:r>
          </w:p>
        </w:tc>
        <w:tc>
          <w:tcPr>
            <w:tcW w:w="941" w:type="dxa"/>
          </w:tcPr>
          <w:p w14:paraId="35C1AE44" w14:textId="17CB3F66" w:rsidR="00440E38" w:rsidRDefault="00D37F48">
            <w:r>
              <w:t>JM</w:t>
            </w:r>
          </w:p>
        </w:tc>
      </w:tr>
    </w:tbl>
    <w:p w14:paraId="14A6B823" w14:textId="77777777" w:rsidR="00D60702" w:rsidRDefault="00D60702"/>
    <w:p w14:paraId="08E7AD4F" w14:textId="77777777" w:rsidR="000D7F5A" w:rsidRDefault="000D7F5A">
      <w:pPr>
        <w:rPr>
          <w:rFonts w:asciiTheme="majorHAnsi" w:eastAsiaTheme="majorEastAsia" w:hAnsiTheme="majorHAnsi" w:cstheme="majorBidi"/>
          <w:color w:val="0F4761" w:themeColor="accent1" w:themeShade="BF"/>
          <w:sz w:val="40"/>
          <w:szCs w:val="40"/>
        </w:rPr>
      </w:pPr>
      <w:r>
        <w:br w:type="page"/>
      </w:r>
    </w:p>
    <w:p w14:paraId="35E3A42D" w14:textId="7B911BE2" w:rsidR="00404596" w:rsidRDefault="00404596" w:rsidP="00404596">
      <w:pPr>
        <w:pStyle w:val="Heading1"/>
      </w:pPr>
      <w:r>
        <w:lastRenderedPageBreak/>
        <w:t>Addendum</w:t>
      </w:r>
    </w:p>
    <w:p w14:paraId="72BEE1B4" w14:textId="244F5E3C" w:rsidR="003625DF" w:rsidRPr="005425F3" w:rsidRDefault="003625DF" w:rsidP="00B62F0D">
      <w:pPr>
        <w:rPr>
          <w:i/>
          <w:iCs/>
        </w:rPr>
      </w:pPr>
      <w:r w:rsidRPr="005425F3">
        <w:rPr>
          <w:i/>
          <w:iCs/>
        </w:rPr>
        <w:t xml:space="preserve">Embedded documents </w:t>
      </w:r>
      <w:r w:rsidR="00C26BAD">
        <w:rPr>
          <w:i/>
          <w:iCs/>
        </w:rPr>
        <w:t xml:space="preserve">may </w:t>
      </w:r>
      <w:r w:rsidRPr="005425F3">
        <w:rPr>
          <w:i/>
          <w:iCs/>
        </w:rPr>
        <w:t>require full Microsoft Word to open them.</w:t>
      </w:r>
    </w:p>
    <w:p w14:paraId="74F0DD26" w14:textId="03DADB2D" w:rsidR="00007944" w:rsidRPr="00007944" w:rsidRDefault="00007944" w:rsidP="003E5EC0">
      <w:pPr>
        <w:pStyle w:val="Heading2"/>
      </w:pPr>
      <w:r>
        <w:t>Trustees Meeting Minutes – 2</w:t>
      </w:r>
      <w:r w:rsidRPr="00007944">
        <w:rPr>
          <w:vertAlign w:val="superscript"/>
        </w:rPr>
        <w:t>nd</w:t>
      </w:r>
      <w:r>
        <w:t xml:space="preserve"> April 2024</w:t>
      </w:r>
    </w:p>
    <w:bookmarkStart w:id="0" w:name="_MON_1774287533"/>
    <w:bookmarkEnd w:id="0"/>
    <w:p w14:paraId="29FFAB27" w14:textId="320DEE85" w:rsidR="00404596" w:rsidRDefault="00F92FEC" w:rsidP="00404596">
      <w:r>
        <w:object w:dxaOrig="1493" w:dyaOrig="978" w14:anchorId="5B842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48.85pt" o:ole="">
            <v:imagedata r:id="rId6" o:title=""/>
          </v:shape>
          <o:OLEObject Type="Embed" ProgID="Word.Document.12" ShapeID="_x0000_i1025" DrawAspect="Icon" ObjectID="_1775199693" r:id="rId7">
            <o:FieldCodes>\s</o:FieldCodes>
          </o:OLEObject>
        </w:object>
      </w:r>
    </w:p>
    <w:p w14:paraId="07BDBCE6" w14:textId="72CD2421" w:rsidR="00C71ED2" w:rsidRDefault="00C71ED2" w:rsidP="003E5EC0">
      <w:pPr>
        <w:pStyle w:val="Heading2"/>
      </w:pPr>
      <w:r>
        <w:t>Treasurers Report</w:t>
      </w:r>
    </w:p>
    <w:bookmarkStart w:id="1" w:name="_MON_1774287836"/>
    <w:bookmarkEnd w:id="1"/>
    <w:p w14:paraId="3F97EA8B" w14:textId="3726384C" w:rsidR="00007944" w:rsidRPr="00404596" w:rsidRDefault="0002366C" w:rsidP="00404596">
      <w:r>
        <w:object w:dxaOrig="1493" w:dyaOrig="978" w14:anchorId="255ED082">
          <v:shape id="_x0000_i1026" type="#_x0000_t75" style="width:74.55pt;height:48.85pt" o:ole="">
            <v:imagedata r:id="rId8" o:title=""/>
          </v:shape>
          <o:OLEObject Type="Embed" ProgID="Word.Document.12" ShapeID="_x0000_i1026" DrawAspect="Icon" ObjectID="_1775199694" r:id="rId9">
            <o:FieldCodes>\s</o:FieldCodes>
          </o:OLEObject>
        </w:object>
      </w:r>
      <w:r w:rsidR="009665E9">
        <w:object w:dxaOrig="1493" w:dyaOrig="978" w14:anchorId="35072C55">
          <v:shape id="_x0000_i1029" type="#_x0000_t75" style="width:74.55pt;height:48.85pt" o:ole="">
            <v:imagedata r:id="rId10" o:title=""/>
          </v:shape>
          <o:OLEObject Type="Embed" ProgID="Package" ShapeID="_x0000_i1029" DrawAspect="Icon" ObjectID="_1775199695" r:id="rId11"/>
        </w:object>
      </w:r>
    </w:p>
    <w:sectPr w:rsidR="00007944" w:rsidRPr="00404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02"/>
    <w:rsid w:val="00004854"/>
    <w:rsid w:val="000070DD"/>
    <w:rsid w:val="00007944"/>
    <w:rsid w:val="00020CDC"/>
    <w:rsid w:val="00022BDE"/>
    <w:rsid w:val="0002366C"/>
    <w:rsid w:val="00027C5E"/>
    <w:rsid w:val="000368AE"/>
    <w:rsid w:val="00041959"/>
    <w:rsid w:val="000452AC"/>
    <w:rsid w:val="00060329"/>
    <w:rsid w:val="00065E63"/>
    <w:rsid w:val="0007566C"/>
    <w:rsid w:val="000774C0"/>
    <w:rsid w:val="00097ABE"/>
    <w:rsid w:val="000A047D"/>
    <w:rsid w:val="000A6B63"/>
    <w:rsid w:val="000C7A47"/>
    <w:rsid w:val="000D7F5A"/>
    <w:rsid w:val="000E6AAC"/>
    <w:rsid w:val="000E72FE"/>
    <w:rsid w:val="00104A3B"/>
    <w:rsid w:val="00107559"/>
    <w:rsid w:val="00111FA8"/>
    <w:rsid w:val="00112AA6"/>
    <w:rsid w:val="00120029"/>
    <w:rsid w:val="0012340E"/>
    <w:rsid w:val="00124271"/>
    <w:rsid w:val="0013461B"/>
    <w:rsid w:val="00136A52"/>
    <w:rsid w:val="00145091"/>
    <w:rsid w:val="00153F5E"/>
    <w:rsid w:val="00166170"/>
    <w:rsid w:val="00184C00"/>
    <w:rsid w:val="001957F0"/>
    <w:rsid w:val="001A4B17"/>
    <w:rsid w:val="001A593B"/>
    <w:rsid w:val="001A74E0"/>
    <w:rsid w:val="001B3266"/>
    <w:rsid w:val="001C7D87"/>
    <w:rsid w:val="001C7FA7"/>
    <w:rsid w:val="001E00E2"/>
    <w:rsid w:val="001E11C6"/>
    <w:rsid w:val="001E6CC1"/>
    <w:rsid w:val="001E7E49"/>
    <w:rsid w:val="001F4186"/>
    <w:rsid w:val="0022201B"/>
    <w:rsid w:val="00226352"/>
    <w:rsid w:val="00267A98"/>
    <w:rsid w:val="002760EB"/>
    <w:rsid w:val="00290425"/>
    <w:rsid w:val="00291C59"/>
    <w:rsid w:val="0029309B"/>
    <w:rsid w:val="002979F5"/>
    <w:rsid w:val="002A0A7E"/>
    <w:rsid w:val="002C542F"/>
    <w:rsid w:val="002D02CE"/>
    <w:rsid w:val="002D1150"/>
    <w:rsid w:val="002D375E"/>
    <w:rsid w:val="002D65E8"/>
    <w:rsid w:val="002E33C5"/>
    <w:rsid w:val="002F39A0"/>
    <w:rsid w:val="003004E3"/>
    <w:rsid w:val="00301DE5"/>
    <w:rsid w:val="003034CB"/>
    <w:rsid w:val="003078EC"/>
    <w:rsid w:val="00311684"/>
    <w:rsid w:val="003126BE"/>
    <w:rsid w:val="0031711E"/>
    <w:rsid w:val="003254F4"/>
    <w:rsid w:val="0034089B"/>
    <w:rsid w:val="003502A5"/>
    <w:rsid w:val="003625DF"/>
    <w:rsid w:val="003673B1"/>
    <w:rsid w:val="00385C22"/>
    <w:rsid w:val="003B30AF"/>
    <w:rsid w:val="003B5211"/>
    <w:rsid w:val="003C5518"/>
    <w:rsid w:val="003E2CAE"/>
    <w:rsid w:val="003E5EC0"/>
    <w:rsid w:val="00404596"/>
    <w:rsid w:val="00410A7A"/>
    <w:rsid w:val="00437F02"/>
    <w:rsid w:val="00440E38"/>
    <w:rsid w:val="004604D4"/>
    <w:rsid w:val="00483C65"/>
    <w:rsid w:val="00487BF1"/>
    <w:rsid w:val="00497F70"/>
    <w:rsid w:val="004A2638"/>
    <w:rsid w:val="004B67EE"/>
    <w:rsid w:val="004D2AAE"/>
    <w:rsid w:val="004D742F"/>
    <w:rsid w:val="004F1593"/>
    <w:rsid w:val="00517B3C"/>
    <w:rsid w:val="005245EC"/>
    <w:rsid w:val="00536068"/>
    <w:rsid w:val="005425F3"/>
    <w:rsid w:val="00545108"/>
    <w:rsid w:val="00553E97"/>
    <w:rsid w:val="00561161"/>
    <w:rsid w:val="00561437"/>
    <w:rsid w:val="00572651"/>
    <w:rsid w:val="005B41B2"/>
    <w:rsid w:val="005B4B48"/>
    <w:rsid w:val="005D066A"/>
    <w:rsid w:val="005E7012"/>
    <w:rsid w:val="005F586A"/>
    <w:rsid w:val="0062147B"/>
    <w:rsid w:val="00625C6B"/>
    <w:rsid w:val="00630299"/>
    <w:rsid w:val="0065331F"/>
    <w:rsid w:val="00672EFB"/>
    <w:rsid w:val="0068448B"/>
    <w:rsid w:val="0070515F"/>
    <w:rsid w:val="00735AF1"/>
    <w:rsid w:val="007568CE"/>
    <w:rsid w:val="007572B5"/>
    <w:rsid w:val="007844F9"/>
    <w:rsid w:val="00795E38"/>
    <w:rsid w:val="007A0434"/>
    <w:rsid w:val="007B09BF"/>
    <w:rsid w:val="007B3EC5"/>
    <w:rsid w:val="007C0905"/>
    <w:rsid w:val="007C531A"/>
    <w:rsid w:val="007D3292"/>
    <w:rsid w:val="007E2133"/>
    <w:rsid w:val="007E3984"/>
    <w:rsid w:val="00831D6C"/>
    <w:rsid w:val="0083663A"/>
    <w:rsid w:val="008424A6"/>
    <w:rsid w:val="00850D36"/>
    <w:rsid w:val="008553CB"/>
    <w:rsid w:val="008669D3"/>
    <w:rsid w:val="008B045F"/>
    <w:rsid w:val="00900B20"/>
    <w:rsid w:val="0090239C"/>
    <w:rsid w:val="00912F10"/>
    <w:rsid w:val="00922C5E"/>
    <w:rsid w:val="00931AF8"/>
    <w:rsid w:val="00935D31"/>
    <w:rsid w:val="0094751D"/>
    <w:rsid w:val="009551FE"/>
    <w:rsid w:val="00957C75"/>
    <w:rsid w:val="009665E9"/>
    <w:rsid w:val="00976D97"/>
    <w:rsid w:val="0098125F"/>
    <w:rsid w:val="00987FBE"/>
    <w:rsid w:val="009955B5"/>
    <w:rsid w:val="009A0FD8"/>
    <w:rsid w:val="009B5EB6"/>
    <w:rsid w:val="009C7A6A"/>
    <w:rsid w:val="009D0E37"/>
    <w:rsid w:val="009D3F71"/>
    <w:rsid w:val="009E5E08"/>
    <w:rsid w:val="009F139E"/>
    <w:rsid w:val="009F1C07"/>
    <w:rsid w:val="009F65E6"/>
    <w:rsid w:val="00A06D47"/>
    <w:rsid w:val="00A133B0"/>
    <w:rsid w:val="00A16EA3"/>
    <w:rsid w:val="00A3663F"/>
    <w:rsid w:val="00A40677"/>
    <w:rsid w:val="00A5055B"/>
    <w:rsid w:val="00A55098"/>
    <w:rsid w:val="00A60505"/>
    <w:rsid w:val="00A65FDD"/>
    <w:rsid w:val="00A77215"/>
    <w:rsid w:val="00A856C4"/>
    <w:rsid w:val="00A86A8F"/>
    <w:rsid w:val="00A97696"/>
    <w:rsid w:val="00AB52CC"/>
    <w:rsid w:val="00AB74DA"/>
    <w:rsid w:val="00AC47A8"/>
    <w:rsid w:val="00AD05B2"/>
    <w:rsid w:val="00AE331B"/>
    <w:rsid w:val="00B008B2"/>
    <w:rsid w:val="00B028A9"/>
    <w:rsid w:val="00B16F79"/>
    <w:rsid w:val="00B251FC"/>
    <w:rsid w:val="00B40879"/>
    <w:rsid w:val="00B515EF"/>
    <w:rsid w:val="00B6261E"/>
    <w:rsid w:val="00B62F0D"/>
    <w:rsid w:val="00B748A1"/>
    <w:rsid w:val="00B82257"/>
    <w:rsid w:val="00B85ABA"/>
    <w:rsid w:val="00B93C1D"/>
    <w:rsid w:val="00BA515B"/>
    <w:rsid w:val="00BA6350"/>
    <w:rsid w:val="00BB49E6"/>
    <w:rsid w:val="00BB50AD"/>
    <w:rsid w:val="00BC0219"/>
    <w:rsid w:val="00BC1FFF"/>
    <w:rsid w:val="00BC4A1E"/>
    <w:rsid w:val="00BD216E"/>
    <w:rsid w:val="00BD6BE7"/>
    <w:rsid w:val="00BE2B6C"/>
    <w:rsid w:val="00C01539"/>
    <w:rsid w:val="00C05E3B"/>
    <w:rsid w:val="00C23625"/>
    <w:rsid w:val="00C26BAD"/>
    <w:rsid w:val="00C47EAE"/>
    <w:rsid w:val="00C513F2"/>
    <w:rsid w:val="00C577EE"/>
    <w:rsid w:val="00C64522"/>
    <w:rsid w:val="00C6571B"/>
    <w:rsid w:val="00C71ED2"/>
    <w:rsid w:val="00C82C3A"/>
    <w:rsid w:val="00C82D83"/>
    <w:rsid w:val="00CB453E"/>
    <w:rsid w:val="00CF5FED"/>
    <w:rsid w:val="00D038D1"/>
    <w:rsid w:val="00D16FA9"/>
    <w:rsid w:val="00D27098"/>
    <w:rsid w:val="00D37F48"/>
    <w:rsid w:val="00D463DE"/>
    <w:rsid w:val="00D46FF2"/>
    <w:rsid w:val="00D60702"/>
    <w:rsid w:val="00D618F3"/>
    <w:rsid w:val="00D63C1D"/>
    <w:rsid w:val="00D7703F"/>
    <w:rsid w:val="00D92E2C"/>
    <w:rsid w:val="00DA600D"/>
    <w:rsid w:val="00DB7FDB"/>
    <w:rsid w:val="00DC0047"/>
    <w:rsid w:val="00DC6740"/>
    <w:rsid w:val="00DC6C70"/>
    <w:rsid w:val="00DD3D37"/>
    <w:rsid w:val="00DD484D"/>
    <w:rsid w:val="00DF3299"/>
    <w:rsid w:val="00E30A12"/>
    <w:rsid w:val="00E4189D"/>
    <w:rsid w:val="00E41D4B"/>
    <w:rsid w:val="00E63B46"/>
    <w:rsid w:val="00E76AD0"/>
    <w:rsid w:val="00E86C5F"/>
    <w:rsid w:val="00E916A0"/>
    <w:rsid w:val="00E94CF7"/>
    <w:rsid w:val="00EA1696"/>
    <w:rsid w:val="00EA7B5A"/>
    <w:rsid w:val="00EB1B38"/>
    <w:rsid w:val="00ED0271"/>
    <w:rsid w:val="00ED2B6F"/>
    <w:rsid w:val="00ED3533"/>
    <w:rsid w:val="00F12C9F"/>
    <w:rsid w:val="00F2029A"/>
    <w:rsid w:val="00F3158C"/>
    <w:rsid w:val="00F3417B"/>
    <w:rsid w:val="00F35382"/>
    <w:rsid w:val="00F52EDC"/>
    <w:rsid w:val="00F601B3"/>
    <w:rsid w:val="00F76DF9"/>
    <w:rsid w:val="00F8344A"/>
    <w:rsid w:val="00F92FEC"/>
    <w:rsid w:val="00FB217D"/>
    <w:rsid w:val="00FD0F7E"/>
    <w:rsid w:val="00FD77E4"/>
    <w:rsid w:val="00FD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3933"/>
  <w15:chartTrackingRefBased/>
  <w15:docId w15:val="{06EE4221-ADC4-4064-9D68-3476B940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02"/>
  </w:style>
  <w:style w:type="paragraph" w:styleId="Heading1">
    <w:name w:val="heading 1"/>
    <w:basedOn w:val="Normal"/>
    <w:next w:val="Normal"/>
    <w:link w:val="Heading1Char"/>
    <w:uiPriority w:val="9"/>
    <w:qFormat/>
    <w:rsid w:val="00D60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0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0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702"/>
    <w:rPr>
      <w:rFonts w:eastAsiaTheme="majorEastAsia" w:cstheme="majorBidi"/>
      <w:color w:val="272727" w:themeColor="text1" w:themeTint="D8"/>
    </w:rPr>
  </w:style>
  <w:style w:type="paragraph" w:styleId="Title">
    <w:name w:val="Title"/>
    <w:basedOn w:val="Normal"/>
    <w:next w:val="Normal"/>
    <w:link w:val="TitleChar"/>
    <w:uiPriority w:val="10"/>
    <w:qFormat/>
    <w:rsid w:val="00D60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702"/>
    <w:pPr>
      <w:spacing w:before="160"/>
      <w:jc w:val="center"/>
    </w:pPr>
    <w:rPr>
      <w:i/>
      <w:iCs/>
      <w:color w:val="404040" w:themeColor="text1" w:themeTint="BF"/>
    </w:rPr>
  </w:style>
  <w:style w:type="character" w:customStyle="1" w:styleId="QuoteChar">
    <w:name w:val="Quote Char"/>
    <w:basedOn w:val="DefaultParagraphFont"/>
    <w:link w:val="Quote"/>
    <w:uiPriority w:val="29"/>
    <w:rsid w:val="00D60702"/>
    <w:rPr>
      <w:i/>
      <w:iCs/>
      <w:color w:val="404040" w:themeColor="text1" w:themeTint="BF"/>
    </w:rPr>
  </w:style>
  <w:style w:type="paragraph" w:styleId="ListParagraph">
    <w:name w:val="List Paragraph"/>
    <w:basedOn w:val="Normal"/>
    <w:uiPriority w:val="34"/>
    <w:qFormat/>
    <w:rsid w:val="00D60702"/>
    <w:pPr>
      <w:ind w:left="720"/>
      <w:contextualSpacing/>
    </w:pPr>
  </w:style>
  <w:style w:type="character" w:styleId="IntenseEmphasis">
    <w:name w:val="Intense Emphasis"/>
    <w:basedOn w:val="DefaultParagraphFont"/>
    <w:uiPriority w:val="21"/>
    <w:qFormat/>
    <w:rsid w:val="00D60702"/>
    <w:rPr>
      <w:i/>
      <w:iCs/>
      <w:color w:val="0F4761" w:themeColor="accent1" w:themeShade="BF"/>
    </w:rPr>
  </w:style>
  <w:style w:type="paragraph" w:styleId="IntenseQuote">
    <w:name w:val="Intense Quote"/>
    <w:basedOn w:val="Normal"/>
    <w:next w:val="Normal"/>
    <w:link w:val="IntenseQuoteChar"/>
    <w:uiPriority w:val="30"/>
    <w:qFormat/>
    <w:rsid w:val="00D60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702"/>
    <w:rPr>
      <w:i/>
      <w:iCs/>
      <w:color w:val="0F4761" w:themeColor="accent1" w:themeShade="BF"/>
    </w:rPr>
  </w:style>
  <w:style w:type="character" w:styleId="IntenseReference">
    <w:name w:val="Intense Reference"/>
    <w:basedOn w:val="DefaultParagraphFont"/>
    <w:uiPriority w:val="32"/>
    <w:qFormat/>
    <w:rsid w:val="00D60702"/>
    <w:rPr>
      <w:b/>
      <w:bCs/>
      <w:smallCaps/>
      <w:color w:val="0F4761" w:themeColor="accent1" w:themeShade="BF"/>
      <w:spacing w:val="5"/>
    </w:rPr>
  </w:style>
  <w:style w:type="table" w:styleId="TableGrid">
    <w:name w:val="Table Grid"/>
    <w:basedOn w:val="TableNormal"/>
    <w:uiPriority w:val="39"/>
    <w:rsid w:val="00D6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0702"/>
    <w:pPr>
      <w:spacing w:after="0" w:line="240" w:lineRule="auto"/>
    </w:pPr>
  </w:style>
  <w:style w:type="paragraph" w:styleId="Revision">
    <w:name w:val="Revision"/>
    <w:hidden/>
    <w:uiPriority w:val="99"/>
    <w:semiHidden/>
    <w:rsid w:val="002A0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Word_Document.doc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oleObject" Target="embeddings/oleObject1.bin"/><Relationship Id="rId5" Type="http://schemas.openxmlformats.org/officeDocument/2006/relationships/image" Target="media/image1.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70FC-F24B-46EB-9395-22579A2E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McGuire</dc:creator>
  <cp:keywords/>
  <dc:description/>
  <cp:lastModifiedBy>Jasper McGuire</cp:lastModifiedBy>
  <cp:revision>27</cp:revision>
  <dcterms:created xsi:type="dcterms:W3CDTF">2024-04-11T07:58:00Z</dcterms:created>
  <dcterms:modified xsi:type="dcterms:W3CDTF">2024-04-21T09:15:00Z</dcterms:modified>
</cp:coreProperties>
</file>